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A59" w:rsidRPr="004628CD" w:rsidRDefault="00CE1A59" w:rsidP="004628CD">
      <w:pPr>
        <w:pStyle w:val="Style6"/>
        <w:widowControl/>
        <w:ind w:right="3072" w:firstLine="0"/>
        <w:rPr>
          <w:sz w:val="20"/>
          <w:szCs w:val="20"/>
        </w:rPr>
      </w:pPr>
    </w:p>
    <w:p w:rsidR="004628CD" w:rsidRPr="004628CD" w:rsidRDefault="00CE1A59" w:rsidP="004628CD">
      <w:pPr>
        <w:pStyle w:val="Style6"/>
        <w:widowControl/>
        <w:spacing w:before="96"/>
        <w:ind w:firstLine="0"/>
        <w:jc w:val="center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UCHWAŁA NR XI/67/2015</w:t>
      </w:r>
    </w:p>
    <w:p w:rsidR="00CE1A59" w:rsidRPr="004628CD" w:rsidRDefault="00CE1A59" w:rsidP="004628CD">
      <w:pPr>
        <w:pStyle w:val="Style6"/>
        <w:widowControl/>
        <w:spacing w:before="96"/>
        <w:ind w:firstLine="0"/>
        <w:jc w:val="center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RADY GMINY ŚWIĘCIECHOWA</w:t>
      </w:r>
    </w:p>
    <w:p w:rsidR="00CE1A59" w:rsidRPr="004628CD" w:rsidRDefault="00CE1A59" w:rsidP="004628CD">
      <w:pPr>
        <w:pStyle w:val="Style7"/>
        <w:widowControl/>
        <w:spacing w:line="240" w:lineRule="exact"/>
        <w:jc w:val="both"/>
        <w:rPr>
          <w:sz w:val="20"/>
          <w:szCs w:val="20"/>
        </w:rPr>
      </w:pPr>
    </w:p>
    <w:p w:rsidR="00CE1A59" w:rsidRPr="004628CD" w:rsidRDefault="00CE1A59" w:rsidP="004628CD">
      <w:pPr>
        <w:pStyle w:val="Style7"/>
        <w:widowControl/>
        <w:spacing w:before="53"/>
        <w:jc w:val="center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 dnia 29 października 2015 r.</w:t>
      </w:r>
    </w:p>
    <w:p w:rsidR="00CE1A59" w:rsidRPr="004628CD" w:rsidRDefault="00CE1A59" w:rsidP="004628CD">
      <w:pPr>
        <w:pStyle w:val="Style8"/>
        <w:widowControl/>
        <w:rPr>
          <w:sz w:val="20"/>
          <w:szCs w:val="20"/>
        </w:rPr>
      </w:pPr>
      <w:bookmarkStart w:id="0" w:name="_GoBack"/>
      <w:bookmarkEnd w:id="0"/>
    </w:p>
    <w:p w:rsidR="00CE1A59" w:rsidRPr="004628CD" w:rsidRDefault="00CE1A59" w:rsidP="004628CD">
      <w:pPr>
        <w:pStyle w:val="Style8"/>
        <w:widowControl/>
        <w:spacing w:before="38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w sprawie miejscowego planu zagospodarowania przestrzennego dla terenu położonego w miejscowości Święciechowa oznaczonego na załączniku graficznym granicami opracowania planu</w:t>
      </w:r>
    </w:p>
    <w:p w:rsidR="00CE1A59" w:rsidRPr="004628CD" w:rsidRDefault="00CE1A59" w:rsidP="004628CD">
      <w:pPr>
        <w:pStyle w:val="Style11"/>
        <w:widowControl/>
        <w:spacing w:line="240" w:lineRule="exact"/>
        <w:ind w:firstLine="0"/>
        <w:jc w:val="left"/>
        <w:rPr>
          <w:sz w:val="20"/>
          <w:szCs w:val="20"/>
        </w:rPr>
      </w:pPr>
    </w:p>
    <w:p w:rsidR="00CE1A59" w:rsidRPr="004628CD" w:rsidRDefault="00CE1A59" w:rsidP="004628CD">
      <w:pPr>
        <w:pStyle w:val="Style11"/>
        <w:widowControl/>
        <w:spacing w:line="240" w:lineRule="exact"/>
        <w:ind w:firstLine="0"/>
        <w:jc w:val="left"/>
        <w:rPr>
          <w:sz w:val="20"/>
          <w:szCs w:val="20"/>
        </w:rPr>
      </w:pPr>
    </w:p>
    <w:p w:rsidR="00CE1A59" w:rsidRPr="004628CD" w:rsidRDefault="00CE1A59" w:rsidP="004628CD">
      <w:pPr>
        <w:pStyle w:val="Style11"/>
        <w:widowControl/>
        <w:spacing w:line="240" w:lineRule="auto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Na podstawie</w:t>
      </w:r>
      <w:r w:rsidR="004628CD" w:rsidRPr="004628CD">
        <w:rPr>
          <w:rStyle w:val="FontStyle50"/>
          <w:sz w:val="20"/>
          <w:szCs w:val="20"/>
        </w:rPr>
        <w:t>:</w:t>
      </w:r>
    </w:p>
    <w:p w:rsidR="00CE1A59" w:rsidRPr="004628CD" w:rsidRDefault="00CE1A59" w:rsidP="004628CD">
      <w:pPr>
        <w:pStyle w:val="Style10"/>
        <w:widowControl/>
        <w:numPr>
          <w:ilvl w:val="0"/>
          <w:numId w:val="1"/>
        </w:numPr>
        <w:tabs>
          <w:tab w:val="left" w:pos="86"/>
        </w:tabs>
        <w:spacing w:before="125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art. 18 ust. 2 pkt 5 art. 40 ust.</w:t>
      </w:r>
      <w:r w:rsidR="00AD68C8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l ustawy z dnia 8 marca 1990 roku o samorządzie gminnym (tekst jednolity Dz. U. z 2015 r. poz. 1515 ze zmianami),</w:t>
      </w:r>
    </w:p>
    <w:p w:rsidR="00CE1A59" w:rsidRPr="004628CD" w:rsidRDefault="00CE1A59" w:rsidP="004628CD">
      <w:pPr>
        <w:pStyle w:val="Style10"/>
        <w:widowControl/>
        <w:numPr>
          <w:ilvl w:val="0"/>
          <w:numId w:val="1"/>
        </w:numPr>
        <w:tabs>
          <w:tab w:val="left" w:pos="86"/>
        </w:tabs>
        <w:spacing w:before="120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art. 20 ust. 1 ustawy z dnia 27 marca 2003 r. o planowaniu i zagospodarowaniu przestrzennym (tekst jednolity Dz. U. z 2015 r. poz. 199, ze zmianami),</w:t>
      </w:r>
    </w:p>
    <w:p w:rsidR="00CE1A59" w:rsidRPr="004628CD" w:rsidRDefault="00CE1A59" w:rsidP="004628CD">
      <w:pPr>
        <w:pStyle w:val="Style10"/>
        <w:widowControl/>
        <w:numPr>
          <w:ilvl w:val="0"/>
          <w:numId w:val="1"/>
        </w:numPr>
        <w:tabs>
          <w:tab w:val="left" w:pos="86"/>
        </w:tabs>
        <w:spacing w:before="120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uchwały Nr XIV/113/2012 z dnia 27 kwietnia 2012 r. Rady Gminy Święciechowa w sprawie przystąpienia do sporządzania planu miejscowego zagospodarowania przestrzennego dla terenu położonego w miejscowości Święciechowa, oznaczonego na załączniku graficznym granicami opracowania planu.</w:t>
      </w:r>
    </w:p>
    <w:p w:rsidR="00CE1A59" w:rsidRPr="004628CD" w:rsidRDefault="00CE1A59" w:rsidP="004628CD">
      <w:pPr>
        <w:pStyle w:val="Style11"/>
        <w:widowControl/>
        <w:spacing w:before="120" w:line="24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1. </w:t>
      </w:r>
      <w:r w:rsidRPr="004628CD">
        <w:rPr>
          <w:rStyle w:val="FontStyle50"/>
          <w:sz w:val="20"/>
          <w:szCs w:val="20"/>
        </w:rPr>
        <w:t>Uchwala się miejscowy plan zagospodarowania przestrzennego dla terenu położonego w miejscowości Święciechowa w granicach określonych na załączniku graficznym do niniejszej uchwały w skali 1:1000, po stwierdzeniu że nie narusza on ustaleń Studium uwarunkowań i kierunków zagospodarowania przestrzennego Gminy Święciechowa, zatwierdzonego uchwałą Nr VII/58/99 Rady Gminy Święciechowa z dnia 30 sierpnia 1999 roku, zmienionego uchwałą Nr VII/49/2007 Rady Gminy Święciechowa z dnia 5 czerwca 2007 roku, uchwałą Nr XXVII/192/2009 Rady Gminy Święciechowa z dnia 27 listopada 2009 roku, uchwałą Nr V/38/2011 Rady Gminy Święciechowa z dnia 31 marca 2011 roku i uchwałą Nr XXXIII/267/2014 Rady Gminy Święciechowa z dnia 29 kwietnia 2014 roku.</w:t>
      </w:r>
    </w:p>
    <w:p w:rsidR="00CE1A59" w:rsidRPr="004628CD" w:rsidRDefault="00CE1A59" w:rsidP="004628CD">
      <w:pPr>
        <w:pStyle w:val="Style11"/>
        <w:widowControl/>
        <w:spacing w:before="120" w:line="240" w:lineRule="exact"/>
        <w:ind w:right="163"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2. </w:t>
      </w:r>
      <w:r w:rsidRPr="004628CD">
        <w:rPr>
          <w:rStyle w:val="FontStyle50"/>
          <w:sz w:val="20"/>
          <w:szCs w:val="20"/>
        </w:rPr>
        <w:t>Plan obejmuje obszar, którego granice określa rysunek planu. Przedmiotem miejscowego planu zagospodarowania przestrzennego jest wprowadzenie dla obszaru objętego planem, przeznaczenia terenów zgodnie z tekstem planu i oznaczeniami na rysunku planu.</w:t>
      </w:r>
    </w:p>
    <w:p w:rsidR="00CE1A59" w:rsidRPr="004628CD" w:rsidRDefault="00CE1A59" w:rsidP="004628CD">
      <w:pPr>
        <w:pStyle w:val="Style11"/>
        <w:widowControl/>
        <w:spacing w:before="139" w:line="240" w:lineRule="auto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3. </w:t>
      </w:r>
      <w:r w:rsidRPr="004628CD">
        <w:rPr>
          <w:rStyle w:val="FontStyle50"/>
          <w:sz w:val="20"/>
          <w:szCs w:val="20"/>
        </w:rPr>
        <w:t>Integralną część uchwały stanowią:</w:t>
      </w:r>
    </w:p>
    <w:p w:rsidR="00CE1A59" w:rsidRPr="004628CD" w:rsidRDefault="00CE1A59" w:rsidP="004628CD">
      <w:pPr>
        <w:pStyle w:val="Style9"/>
        <w:widowControl/>
        <w:numPr>
          <w:ilvl w:val="0"/>
          <w:numId w:val="2"/>
        </w:numPr>
        <w:tabs>
          <w:tab w:val="left" w:pos="211"/>
        </w:tabs>
        <w:spacing w:before="120" w:line="24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rysunek planu zatytułowany „Miejscowy plan zagospodarowania przestrzennego dla terenu położonego w miejscowości Święciechowa oznaczonego granicami opracowania planu" w skali 1:1000 stanowiący załącznik nr 1,</w:t>
      </w:r>
    </w:p>
    <w:p w:rsidR="00CE1A59" w:rsidRPr="004628CD" w:rsidRDefault="00CE1A59" w:rsidP="004628CD">
      <w:pPr>
        <w:pStyle w:val="Style9"/>
        <w:widowControl/>
        <w:numPr>
          <w:ilvl w:val="0"/>
          <w:numId w:val="2"/>
        </w:numPr>
        <w:tabs>
          <w:tab w:val="left" w:pos="211"/>
        </w:tabs>
        <w:spacing w:before="106" w:line="254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rozstrzygnięcie Rady Gminy Święciechowa o sposobie rozpatrzenia uwag do projektu planu - załącznik </w:t>
      </w:r>
      <w:r w:rsidRPr="00AD68C8">
        <w:rPr>
          <w:rStyle w:val="FontStyle50"/>
          <w:sz w:val="20"/>
          <w:szCs w:val="20"/>
        </w:rPr>
        <w:t xml:space="preserve">nr </w:t>
      </w:r>
      <w:r w:rsidRPr="00AD68C8">
        <w:rPr>
          <w:rStyle w:val="FontStyle50"/>
          <w:bCs/>
          <w:iCs/>
          <w:sz w:val="20"/>
          <w:szCs w:val="20"/>
        </w:rPr>
        <w:t>2,</w:t>
      </w:r>
    </w:p>
    <w:p w:rsidR="00CE1A59" w:rsidRPr="004628CD" w:rsidRDefault="00CE1A59" w:rsidP="004628CD">
      <w:pPr>
        <w:pStyle w:val="Style9"/>
        <w:widowControl/>
        <w:numPr>
          <w:ilvl w:val="0"/>
          <w:numId w:val="2"/>
        </w:numPr>
        <w:tabs>
          <w:tab w:val="left" w:pos="211"/>
        </w:tabs>
        <w:spacing w:before="96" w:line="24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rozstrzygnięcie Rady Gminy Święciechowa o sposobie realizacji zapisanych w planie inwestycji z zakresu infrastruktury technicznej, które należą do zadań własnych gminy oraz zasadach ich finansowania -załącznik nr 3.</w:t>
      </w:r>
    </w:p>
    <w:p w:rsidR="00CE1A59" w:rsidRPr="004628CD" w:rsidRDefault="00CE1A59" w:rsidP="004628CD">
      <w:pPr>
        <w:pStyle w:val="Style9"/>
        <w:widowControl/>
        <w:numPr>
          <w:ilvl w:val="0"/>
          <w:numId w:val="2"/>
        </w:numPr>
        <w:tabs>
          <w:tab w:val="left" w:pos="211"/>
        </w:tabs>
        <w:spacing w:before="96" w:line="240" w:lineRule="exact"/>
        <w:ind w:firstLine="0"/>
        <w:jc w:val="both"/>
        <w:rPr>
          <w:rStyle w:val="FontStyle50"/>
          <w:sz w:val="20"/>
          <w:szCs w:val="20"/>
        </w:rPr>
        <w:sectPr w:rsidR="00CE1A59" w:rsidRPr="004628CD" w:rsidSect="00AD68C8">
          <w:headerReference w:type="even" r:id="rId7"/>
          <w:headerReference w:type="default" r:id="rId8"/>
          <w:headerReference w:type="first" r:id="rId9"/>
          <w:type w:val="continuous"/>
          <w:pgSz w:w="11905" w:h="16837"/>
          <w:pgMar w:top="1031" w:right="1415" w:bottom="1440" w:left="1985" w:header="708" w:footer="708" w:gutter="0"/>
          <w:cols w:space="60"/>
          <w:noEndnote/>
          <w:titlePg/>
        </w:sectPr>
      </w:pPr>
    </w:p>
    <w:p w:rsidR="00CE1A59" w:rsidRPr="004628CD" w:rsidRDefault="00CE1A59" w:rsidP="00AD68C8">
      <w:pPr>
        <w:pStyle w:val="Style8"/>
        <w:widowControl/>
        <w:spacing w:line="250" w:lineRule="exact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lastRenderedPageBreak/>
        <w:t>DZIAŁ I. Ustalenia ogólne</w:t>
      </w:r>
    </w:p>
    <w:p w:rsidR="00CE1A59" w:rsidRPr="004628CD" w:rsidRDefault="00CE1A59" w:rsidP="004628CD">
      <w:pPr>
        <w:pStyle w:val="Style11"/>
        <w:widowControl/>
        <w:spacing w:before="101" w:line="24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4. </w:t>
      </w:r>
      <w:r w:rsidRPr="004628CD">
        <w:rPr>
          <w:rStyle w:val="FontStyle50"/>
          <w:sz w:val="20"/>
          <w:szCs w:val="20"/>
        </w:rPr>
        <w:t xml:space="preserve">Plan określa przeznaczenie i zasady wykorzystywania obszaru objętego planem wymienione </w:t>
      </w:r>
      <w:r w:rsidR="00AD68C8">
        <w:rPr>
          <w:rStyle w:val="FontStyle50"/>
          <w:sz w:val="20"/>
          <w:szCs w:val="20"/>
        </w:rPr>
        <w:br/>
      </w:r>
      <w:r w:rsidRPr="004628CD">
        <w:rPr>
          <w:rStyle w:val="FontStyle50"/>
          <w:sz w:val="20"/>
          <w:szCs w:val="20"/>
        </w:rPr>
        <w:t>w</w:t>
      </w:r>
      <w:r w:rsidR="00AD68C8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art. 15 ustawy z dnia 27 marca 2003 r. o planowaniu i zagospodarowaniu przestrzennym (tekst jednolity Dz. U. z 2015 r. poz. 199, ze zmianami).</w:t>
      </w:r>
    </w:p>
    <w:p w:rsidR="00CE1A59" w:rsidRPr="004628CD" w:rsidRDefault="00CE1A59" w:rsidP="004628CD">
      <w:pPr>
        <w:pStyle w:val="Style11"/>
        <w:widowControl/>
        <w:spacing w:before="139" w:line="240" w:lineRule="auto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5. </w:t>
      </w:r>
      <w:r w:rsidRPr="004628CD">
        <w:rPr>
          <w:rStyle w:val="FontStyle50"/>
          <w:sz w:val="20"/>
          <w:szCs w:val="20"/>
        </w:rPr>
        <w:t>1. Ilekroć w dalszej części uchwały mowa jest o: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44" w:line="240" w:lineRule="auto"/>
        <w:ind w:left="284" w:hanging="284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planie -</w:t>
      </w:r>
      <w:r w:rsidRPr="004628CD">
        <w:rPr>
          <w:rStyle w:val="FontStyle50"/>
          <w:sz w:val="20"/>
          <w:szCs w:val="20"/>
        </w:rPr>
        <w:t xml:space="preserve"> należy przez to rozumieć ustalenie zawarte w niniejszej uchwale wraz z załącznikiem graficznym,</w:t>
      </w:r>
    </w:p>
    <w:p w:rsidR="00CE1A59" w:rsidRPr="004628CD" w:rsidRDefault="00CE1A59" w:rsidP="00C814AA">
      <w:pPr>
        <w:pStyle w:val="Style18"/>
        <w:widowControl/>
        <w:numPr>
          <w:ilvl w:val="0"/>
          <w:numId w:val="89"/>
        </w:numPr>
        <w:tabs>
          <w:tab w:val="left" w:pos="284"/>
        </w:tabs>
        <w:spacing w:before="115"/>
        <w:ind w:left="284" w:hanging="284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rysunku planu -</w:t>
      </w:r>
      <w:r w:rsidRPr="004628CD">
        <w:rPr>
          <w:rStyle w:val="FontStyle50"/>
          <w:sz w:val="20"/>
          <w:szCs w:val="20"/>
        </w:rPr>
        <w:t xml:space="preserve"> należy przez to rozumieć rysunek planu w skali 1:1000 stanowiący załącznik nr 1 do niniejszej uchwały,</w:t>
      </w:r>
    </w:p>
    <w:p w:rsidR="00CE1A59" w:rsidRPr="004628CD" w:rsidRDefault="00CE1A59" w:rsidP="00C814AA">
      <w:pPr>
        <w:pStyle w:val="Style18"/>
        <w:widowControl/>
        <w:numPr>
          <w:ilvl w:val="0"/>
          <w:numId w:val="89"/>
        </w:numPr>
        <w:tabs>
          <w:tab w:val="left" w:pos="284"/>
        </w:tabs>
        <w:spacing w:before="120"/>
        <w:ind w:left="284" w:hanging="284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przeznaczeniu podstawowym -</w:t>
      </w:r>
      <w:r w:rsidRPr="004628CD">
        <w:rPr>
          <w:rStyle w:val="FontStyle50"/>
          <w:sz w:val="20"/>
          <w:szCs w:val="20"/>
        </w:rPr>
        <w:t xml:space="preserve"> należy przez to rozumieć dominujące przeznaczenie w obszarze wyznaczonym liniami rozgraniczającymi,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10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przeznaczeniu dopuszczalnym -</w:t>
      </w:r>
      <w:r w:rsidRPr="004628CD">
        <w:rPr>
          <w:rStyle w:val="FontStyle50"/>
          <w:sz w:val="20"/>
          <w:szCs w:val="20"/>
        </w:rPr>
        <w:t xml:space="preserve"> należy przez to rozumieć inne niż podstawowe przeznaczenie terenu, uzupełniające go i nie będące z nim w sprzeczności,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10" w:line="24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jednostce -</w:t>
      </w:r>
      <w:r w:rsidRPr="004628CD">
        <w:rPr>
          <w:rStyle w:val="FontStyle50"/>
          <w:sz w:val="20"/>
          <w:szCs w:val="20"/>
        </w:rPr>
        <w:t xml:space="preserve"> należy przez to rozumieć obszar terenu o określonym przeznaczeniu i określonych zasadach zagospodarowania, wyznaczony na rysunku planu liniami rozgraniczającymi i oznaczony symbolem użytkowania,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20" w:line="235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przepisach odrębnych -</w:t>
      </w:r>
      <w:r w:rsidRPr="004628CD">
        <w:rPr>
          <w:rStyle w:val="FontStyle50"/>
          <w:sz w:val="20"/>
          <w:szCs w:val="20"/>
        </w:rPr>
        <w:t xml:space="preserve"> należy przez to rozumieć aktualne w trakcie realizacji niniejszej uchwały przepisy prawne,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20" w:line="24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nieprzekraczalnych liniach zabudowy -</w:t>
      </w:r>
      <w:r w:rsidRPr="004628CD">
        <w:rPr>
          <w:rStyle w:val="FontStyle50"/>
          <w:sz w:val="20"/>
          <w:szCs w:val="20"/>
        </w:rPr>
        <w:t xml:space="preserve"> należy przez to rozumieć określoną nieprzekraczalną odległość lokalizowania budynków od linii rozgraniczających tereny - nie dotyczy elementów budynku takich jak: wykusze, zadaszenia wejściowe, rampy, podesty, schody zewnętrzne i okapy, które mogą przekroczyć tę linię o 1,8 m oraz nie dotyczy infrastruktury technicznej,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20" w:line="24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gabarytach budynków</w:t>
      </w:r>
      <w:r w:rsidRPr="004628CD">
        <w:rPr>
          <w:rStyle w:val="FontStyle50"/>
          <w:sz w:val="20"/>
          <w:szCs w:val="20"/>
        </w:rPr>
        <w:t xml:space="preserve"> - należy przez to rozumieć długości, szerokości i wysokości budynków i obiektów dopuszczonych do lokalizacji w danej jednostce,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44" w:line="240" w:lineRule="auto"/>
        <w:ind w:left="284" w:hanging="284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dachu stromym -</w:t>
      </w:r>
      <w:r w:rsidRPr="004628CD">
        <w:rPr>
          <w:rStyle w:val="FontStyle50"/>
          <w:sz w:val="20"/>
          <w:szCs w:val="20"/>
        </w:rPr>
        <w:t xml:space="preserve"> należy przez to rozumieć dach o kącie nachylenia większym niż 12°,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49" w:line="240" w:lineRule="auto"/>
        <w:ind w:left="284" w:hanging="284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dachu płaskim -</w:t>
      </w:r>
      <w:r w:rsidRPr="004628CD">
        <w:rPr>
          <w:rStyle w:val="FontStyle50"/>
          <w:sz w:val="20"/>
          <w:szCs w:val="20"/>
        </w:rPr>
        <w:t xml:space="preserve"> należy przez to rozumieć dach o kącie nachylenia mniejszym lub równym 12°,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15" w:line="240" w:lineRule="exact"/>
        <w:ind w:left="284" w:hanging="284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powierzchni zabudowy -</w:t>
      </w:r>
      <w:r w:rsidRPr="004628CD">
        <w:rPr>
          <w:rStyle w:val="FontStyle50"/>
          <w:sz w:val="20"/>
          <w:szCs w:val="20"/>
        </w:rPr>
        <w:t xml:space="preserve"> należy przez to rozumieć, wyrażony w procentach, stosunek</w:t>
      </w:r>
      <w:r w:rsidR="00AD68C8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powierzchni zabudowanej obiektami kubaturowymi do powierzchni działki budowlanej,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20" w:line="24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uciążliwości -</w:t>
      </w:r>
      <w:r w:rsidRPr="004628CD">
        <w:rPr>
          <w:rStyle w:val="FontStyle50"/>
          <w:sz w:val="20"/>
          <w:szCs w:val="20"/>
        </w:rPr>
        <w:t xml:space="preserve"> należy przez to rozumieć zjawiska fizyczne lub stan powodujący przekroczenie standardów jakości środowiska określonych w przepisach odrębnych - poza terenem, do którego prowadzący działalność posiada tytuł prawny,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10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działalności nieuciążliwej -</w:t>
      </w:r>
      <w:r w:rsidRPr="004628CD">
        <w:rPr>
          <w:rStyle w:val="FontStyle50"/>
          <w:sz w:val="20"/>
          <w:szCs w:val="20"/>
        </w:rPr>
        <w:t xml:space="preserve"> należy przez to rozumieć działalność usługową nie zaliczoną do przedsięwzięć mogących znacząco oddziaływać na środowisko w rozumieniu przepisów odrębnych,</w:t>
      </w:r>
    </w:p>
    <w:p w:rsidR="00CE1A59" w:rsidRPr="004628CD" w:rsidRDefault="00CE1A59" w:rsidP="00C814AA">
      <w:pPr>
        <w:pStyle w:val="Style16"/>
        <w:widowControl/>
        <w:numPr>
          <w:ilvl w:val="0"/>
          <w:numId w:val="89"/>
        </w:numPr>
        <w:tabs>
          <w:tab w:val="left" w:pos="284"/>
        </w:tabs>
        <w:spacing w:before="110" w:line="240" w:lineRule="exact"/>
        <w:ind w:left="284" w:hanging="284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  <w:u w:val="single"/>
        </w:rPr>
        <w:t>infrastrukturze technicznej -</w:t>
      </w:r>
      <w:r w:rsidRPr="004628CD">
        <w:rPr>
          <w:rStyle w:val="FontStyle50"/>
          <w:sz w:val="20"/>
          <w:szCs w:val="20"/>
        </w:rPr>
        <w:t xml:space="preserve"> należy przez to rozumieć sieci i obiekty infrastruktury (elektroenergetyka, gazownictwo, wodociągi, kanalizacja, telekomunikacja, gospodarowanie odpadami, ciepłownictwo itp.).</w:t>
      </w:r>
    </w:p>
    <w:p w:rsidR="00CE1A59" w:rsidRPr="004628CD" w:rsidRDefault="00CE1A59" w:rsidP="004628CD">
      <w:pPr>
        <w:pStyle w:val="Style11"/>
        <w:widowControl/>
        <w:spacing w:before="115" w:line="240" w:lineRule="exact"/>
        <w:ind w:right="48"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2. Przeznaczenie terenów oznaczono na rysunku planu kolorem i symbolem literowym wyjaśnionym w legendzie.</w:t>
      </w:r>
    </w:p>
    <w:p w:rsidR="00AD68C8" w:rsidRDefault="00CE1A59" w:rsidP="00AD68C8">
      <w:pPr>
        <w:pStyle w:val="Style7"/>
        <w:widowControl/>
        <w:spacing w:before="24" w:line="355" w:lineRule="exact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6. </w:t>
      </w:r>
      <w:r w:rsidRPr="004628CD">
        <w:rPr>
          <w:rStyle w:val="FontStyle50"/>
          <w:sz w:val="20"/>
          <w:szCs w:val="20"/>
        </w:rPr>
        <w:t>1. Rysunek planu w skali 1:1000 stanowi załącznik nr 1 do niniejszej</w:t>
      </w:r>
      <w:r w:rsidR="00AD68C8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uchwały.</w:t>
      </w:r>
    </w:p>
    <w:p w:rsidR="00CE1A59" w:rsidRPr="004628CD" w:rsidRDefault="00CE1A59" w:rsidP="00AD68C8">
      <w:pPr>
        <w:pStyle w:val="Style7"/>
        <w:widowControl/>
        <w:spacing w:before="24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2. Na rysunku planu obowiązującymi ustaleniami są:</w:t>
      </w:r>
    </w:p>
    <w:p w:rsidR="00CE1A59" w:rsidRPr="004628CD" w:rsidRDefault="00CE1A59" w:rsidP="00C814AA">
      <w:pPr>
        <w:pStyle w:val="Style16"/>
        <w:widowControl/>
        <w:numPr>
          <w:ilvl w:val="0"/>
          <w:numId w:val="3"/>
        </w:numPr>
        <w:tabs>
          <w:tab w:val="left" w:pos="230"/>
        </w:tabs>
        <w:spacing w:line="355" w:lineRule="exact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granica terenu objętego planem, tożsama ze strefą „W" ochrony archeologicznej,</w:t>
      </w:r>
    </w:p>
    <w:p w:rsidR="00CE1A59" w:rsidRPr="004628CD" w:rsidRDefault="00CE1A59" w:rsidP="00C814AA">
      <w:pPr>
        <w:pStyle w:val="Style16"/>
        <w:widowControl/>
        <w:numPr>
          <w:ilvl w:val="0"/>
          <w:numId w:val="3"/>
        </w:numPr>
        <w:tabs>
          <w:tab w:val="left" w:pos="230"/>
        </w:tabs>
        <w:spacing w:line="355" w:lineRule="exact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linie rozgraniczające tereny o różnym przeznaczeniu i różnych zasadach zagospodarowania,</w:t>
      </w:r>
    </w:p>
    <w:p w:rsidR="00CE1A59" w:rsidRPr="004628CD" w:rsidRDefault="00CE1A59" w:rsidP="00C814AA">
      <w:pPr>
        <w:pStyle w:val="Style16"/>
        <w:widowControl/>
        <w:numPr>
          <w:ilvl w:val="0"/>
          <w:numId w:val="3"/>
        </w:numPr>
        <w:tabs>
          <w:tab w:val="left" w:pos="230"/>
        </w:tabs>
        <w:spacing w:line="355" w:lineRule="exact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nieprzekraczalne linie zabudowy,</w:t>
      </w:r>
    </w:p>
    <w:p w:rsidR="00CE1A59" w:rsidRPr="004628CD" w:rsidRDefault="00CE1A59" w:rsidP="00C814AA">
      <w:pPr>
        <w:pStyle w:val="Style16"/>
        <w:widowControl/>
        <w:numPr>
          <w:ilvl w:val="0"/>
          <w:numId w:val="3"/>
        </w:numPr>
        <w:tabs>
          <w:tab w:val="left" w:pos="230"/>
        </w:tabs>
        <w:spacing w:line="355" w:lineRule="exact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granica historycznego zespołu budowlanego i założenia urbanistycznego,</w:t>
      </w:r>
    </w:p>
    <w:p w:rsidR="00CE1A59" w:rsidRPr="004628CD" w:rsidRDefault="00CE1A59" w:rsidP="00C814AA">
      <w:pPr>
        <w:pStyle w:val="Style16"/>
        <w:widowControl/>
        <w:numPr>
          <w:ilvl w:val="0"/>
          <w:numId w:val="3"/>
        </w:numPr>
        <w:tabs>
          <w:tab w:val="left" w:pos="230"/>
        </w:tabs>
        <w:spacing w:line="355" w:lineRule="exact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przeznaczenie terenów oznaczone symbolami graficznymi i literowymi.</w:t>
      </w:r>
    </w:p>
    <w:p w:rsidR="00CE1A59" w:rsidRPr="004628CD" w:rsidRDefault="00CE1A59" w:rsidP="00C814AA">
      <w:pPr>
        <w:pStyle w:val="Style16"/>
        <w:widowControl/>
        <w:numPr>
          <w:ilvl w:val="0"/>
          <w:numId w:val="3"/>
        </w:numPr>
        <w:tabs>
          <w:tab w:val="left" w:pos="230"/>
        </w:tabs>
        <w:spacing w:line="355" w:lineRule="exact"/>
        <w:ind w:firstLine="0"/>
        <w:jc w:val="left"/>
        <w:rPr>
          <w:rStyle w:val="FontStyle50"/>
          <w:sz w:val="20"/>
          <w:szCs w:val="20"/>
        </w:rPr>
        <w:sectPr w:rsidR="00CE1A59" w:rsidRPr="004628CD" w:rsidSect="004628CD">
          <w:pgSz w:w="11905" w:h="16837"/>
          <w:pgMar w:top="1352" w:right="1982" w:bottom="1324" w:left="1701" w:header="708" w:footer="708" w:gutter="0"/>
          <w:cols w:space="60"/>
          <w:noEndnote/>
        </w:sectPr>
      </w:pPr>
    </w:p>
    <w:p w:rsidR="00CE1A59" w:rsidRPr="004628CD" w:rsidRDefault="00CE1A59" w:rsidP="004628CD">
      <w:pPr>
        <w:pStyle w:val="Style11"/>
        <w:widowControl/>
        <w:spacing w:line="24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3. Pozostałe, nie wymienione w ust. 2 elementy rysunku planu mają charakter informacyjny bądź stanowią propozycje bardziej szczegółowych rozwiązań, które nie są ustaleniami planu :</w:t>
      </w:r>
    </w:p>
    <w:p w:rsidR="00CE1A59" w:rsidRPr="004628CD" w:rsidRDefault="00CE1A59" w:rsidP="00C814AA">
      <w:pPr>
        <w:pStyle w:val="Style9"/>
        <w:widowControl/>
        <w:numPr>
          <w:ilvl w:val="0"/>
          <w:numId w:val="4"/>
        </w:numPr>
        <w:tabs>
          <w:tab w:val="left" w:pos="226"/>
        </w:tabs>
        <w:spacing w:before="19"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linie wewnętrznego podziału - oznaczone liniami przerywanymi,</w:t>
      </w:r>
    </w:p>
    <w:p w:rsidR="00CE1A59" w:rsidRPr="004628CD" w:rsidRDefault="00CE1A59" w:rsidP="00C814AA">
      <w:pPr>
        <w:pStyle w:val="Style9"/>
        <w:widowControl/>
        <w:numPr>
          <w:ilvl w:val="0"/>
          <w:numId w:val="4"/>
        </w:numPr>
        <w:tabs>
          <w:tab w:val="left" w:pos="226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istniejąca linia napowietrzna SN.</w:t>
      </w:r>
    </w:p>
    <w:p w:rsidR="00CE1A59" w:rsidRPr="004628CD" w:rsidRDefault="00CE1A59" w:rsidP="004628CD">
      <w:pPr>
        <w:pStyle w:val="Style11"/>
        <w:widowControl/>
        <w:spacing w:line="355" w:lineRule="exact"/>
        <w:ind w:firstLine="0"/>
        <w:jc w:val="left"/>
        <w:rPr>
          <w:rStyle w:val="FontStyle50"/>
          <w:sz w:val="20"/>
          <w:szCs w:val="20"/>
        </w:rPr>
      </w:pPr>
      <w:r w:rsidRPr="00AD68C8">
        <w:rPr>
          <w:rStyle w:val="FontStyle50"/>
          <w:b/>
          <w:sz w:val="20"/>
          <w:szCs w:val="20"/>
        </w:rPr>
        <w:t>§ 7.</w:t>
      </w:r>
      <w:r w:rsidRPr="004628CD">
        <w:rPr>
          <w:rStyle w:val="FontStyle50"/>
          <w:sz w:val="20"/>
          <w:szCs w:val="20"/>
        </w:rPr>
        <w:t xml:space="preserve"> Na całym obszarze objętym planem obowiązują następujące zasady zagospodarowania:</w:t>
      </w:r>
    </w:p>
    <w:p w:rsidR="00CE1A59" w:rsidRPr="004628CD" w:rsidRDefault="00CE1A59" w:rsidP="00C814AA">
      <w:pPr>
        <w:pStyle w:val="Style9"/>
        <w:widowControl/>
        <w:numPr>
          <w:ilvl w:val="0"/>
          <w:numId w:val="90"/>
        </w:numPr>
        <w:tabs>
          <w:tab w:val="left" w:pos="426"/>
        </w:tabs>
        <w:spacing w:line="355" w:lineRule="exact"/>
        <w:ind w:left="426" w:hanging="295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możliwość łączenia działek geodezyjnych,</w:t>
      </w:r>
    </w:p>
    <w:p w:rsidR="00CE1A59" w:rsidRPr="004628CD" w:rsidRDefault="00CE1A59" w:rsidP="00C814AA">
      <w:pPr>
        <w:pStyle w:val="Style9"/>
        <w:widowControl/>
        <w:numPr>
          <w:ilvl w:val="0"/>
          <w:numId w:val="90"/>
        </w:numPr>
        <w:tabs>
          <w:tab w:val="left" w:pos="426"/>
        </w:tabs>
        <w:spacing w:line="355" w:lineRule="exact"/>
        <w:ind w:left="426" w:hanging="295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możliwość dokonywania wtórnego podziału działek,</w:t>
      </w:r>
    </w:p>
    <w:p w:rsidR="00CE1A59" w:rsidRPr="004628CD" w:rsidRDefault="00CE1A59" w:rsidP="00C814AA">
      <w:pPr>
        <w:pStyle w:val="Style9"/>
        <w:widowControl/>
        <w:numPr>
          <w:ilvl w:val="0"/>
          <w:numId w:val="90"/>
        </w:numPr>
        <w:tabs>
          <w:tab w:val="left" w:pos="426"/>
        </w:tabs>
        <w:spacing w:before="86" w:line="240" w:lineRule="exact"/>
        <w:ind w:left="426" w:hanging="295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możliwość wydzielania działek związanych z lokalizacją urządzeń infrastruktury technicznej oraz komunikacyjnej o powierzchni niezbędnej do realizacji inwestycji - innej niż określone dla poszczególnych jednostek,</w:t>
      </w:r>
    </w:p>
    <w:p w:rsidR="00CE1A59" w:rsidRPr="004628CD" w:rsidRDefault="00CE1A59" w:rsidP="00C814AA">
      <w:pPr>
        <w:pStyle w:val="Style9"/>
        <w:widowControl/>
        <w:numPr>
          <w:ilvl w:val="0"/>
          <w:numId w:val="90"/>
        </w:numPr>
        <w:tabs>
          <w:tab w:val="left" w:pos="426"/>
        </w:tabs>
        <w:spacing w:before="120" w:line="240" w:lineRule="exact"/>
        <w:ind w:left="426" w:hanging="295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uciążliwość zagospodarowania poszczególnych terenów nie może powodować przekroczenia standardów jakości środowiska określonych w przepisach odrębnych poza terenem, do którego prowadzący działalność posiada tytuł prawny,</w:t>
      </w:r>
    </w:p>
    <w:p w:rsidR="00CE1A59" w:rsidRPr="004628CD" w:rsidRDefault="00CE1A59" w:rsidP="00C814AA">
      <w:pPr>
        <w:pStyle w:val="Style9"/>
        <w:widowControl/>
        <w:numPr>
          <w:ilvl w:val="0"/>
          <w:numId w:val="90"/>
        </w:numPr>
        <w:tabs>
          <w:tab w:val="left" w:pos="426"/>
        </w:tabs>
        <w:spacing w:before="120" w:line="240" w:lineRule="exact"/>
        <w:ind w:left="426" w:hanging="295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związku z ustaleniami zawartymi w § 14 i § 17 - projektowane obiekty budowlane i konstrukcje nie przekroczą wysokości 50 m nad poziom terenu.</w:t>
      </w:r>
    </w:p>
    <w:p w:rsidR="00CE1A59" w:rsidRPr="004628CD" w:rsidRDefault="00CE1A59" w:rsidP="00AD68C8">
      <w:pPr>
        <w:pStyle w:val="Style8"/>
        <w:widowControl/>
        <w:spacing w:before="120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DZIAŁ II. </w:t>
      </w:r>
      <w:r w:rsidR="00AD68C8">
        <w:rPr>
          <w:rStyle w:val="FontStyle49"/>
          <w:sz w:val="20"/>
          <w:szCs w:val="20"/>
        </w:rPr>
        <w:br/>
      </w:r>
      <w:r w:rsidRPr="004628CD">
        <w:rPr>
          <w:rStyle w:val="FontStyle49"/>
          <w:sz w:val="20"/>
          <w:szCs w:val="20"/>
        </w:rPr>
        <w:t>Ustalenia szczegółowe</w:t>
      </w:r>
      <w:r w:rsidR="00AD68C8">
        <w:rPr>
          <w:rStyle w:val="FontStyle49"/>
          <w:sz w:val="20"/>
          <w:szCs w:val="20"/>
        </w:rPr>
        <w:br/>
      </w:r>
      <w:r w:rsidRPr="004628CD">
        <w:rPr>
          <w:rStyle w:val="FontStyle49"/>
          <w:sz w:val="20"/>
          <w:szCs w:val="20"/>
        </w:rPr>
        <w:t>Rozdział 1.</w:t>
      </w:r>
    </w:p>
    <w:p w:rsidR="00CE1A59" w:rsidRPr="004628CD" w:rsidRDefault="00CE1A59" w:rsidP="00AD68C8">
      <w:pPr>
        <w:pStyle w:val="Style8"/>
        <w:widowControl/>
        <w:spacing w:before="29" w:line="240" w:lineRule="auto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Przeznaczenie terenu oraz linie rozgraniczające tereny o różnym przeznaczeniu lub różnych zasadach</w:t>
      </w:r>
      <w:r w:rsidR="00AD68C8">
        <w:rPr>
          <w:rStyle w:val="FontStyle49"/>
          <w:sz w:val="20"/>
          <w:szCs w:val="20"/>
        </w:rPr>
        <w:t xml:space="preserve"> </w:t>
      </w:r>
      <w:r w:rsidRPr="004628CD">
        <w:rPr>
          <w:rStyle w:val="FontStyle49"/>
          <w:sz w:val="20"/>
          <w:szCs w:val="20"/>
        </w:rPr>
        <w:t>zagospodarowania.</w:t>
      </w:r>
    </w:p>
    <w:p w:rsidR="00CE1A59" w:rsidRPr="004628CD" w:rsidRDefault="00CE1A59" w:rsidP="004628CD">
      <w:pPr>
        <w:pStyle w:val="Style11"/>
        <w:widowControl/>
        <w:spacing w:line="355" w:lineRule="exact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8. </w:t>
      </w:r>
      <w:r w:rsidRPr="004628CD">
        <w:rPr>
          <w:rStyle w:val="FontStyle50"/>
          <w:sz w:val="20"/>
          <w:szCs w:val="20"/>
        </w:rPr>
        <w:t>Na obszarze planu ustala się następujące przeznaczenie terenów:</w:t>
      </w:r>
    </w:p>
    <w:p w:rsidR="00CE1A59" w:rsidRPr="00AD68C8" w:rsidRDefault="00CE1A59" w:rsidP="00C814AA">
      <w:pPr>
        <w:pStyle w:val="Style9"/>
        <w:widowControl/>
        <w:numPr>
          <w:ilvl w:val="0"/>
          <w:numId w:val="91"/>
        </w:numPr>
        <w:tabs>
          <w:tab w:val="left" w:pos="426"/>
        </w:tabs>
        <w:spacing w:line="355" w:lineRule="exact"/>
        <w:ind w:left="426" w:hanging="426"/>
        <w:rPr>
          <w:rStyle w:val="FontStyle49"/>
          <w:sz w:val="20"/>
          <w:szCs w:val="20"/>
        </w:rPr>
      </w:pPr>
      <w:r w:rsidRPr="00AD68C8">
        <w:rPr>
          <w:rStyle w:val="FontStyle50"/>
          <w:sz w:val="20"/>
          <w:szCs w:val="20"/>
        </w:rPr>
        <w:t>tereny zabudowy mieszkaniowej jednorodzinnej oraz zabudowy usługowej nieuciążliwej</w:t>
      </w:r>
      <w:r w:rsidR="00AD68C8" w:rsidRPr="00AD68C8">
        <w:rPr>
          <w:rStyle w:val="FontStyle50"/>
          <w:sz w:val="20"/>
          <w:szCs w:val="20"/>
        </w:rPr>
        <w:br/>
      </w:r>
      <w:r>
        <w:rPr>
          <w:rStyle w:val="FontStyle50"/>
          <w:sz w:val="20"/>
          <w:szCs w:val="20"/>
        </w:rPr>
        <w:t>-</w:t>
      </w:r>
      <w:r w:rsidRPr="00AD68C8">
        <w:rPr>
          <w:rStyle w:val="FontStyle50"/>
          <w:sz w:val="20"/>
          <w:szCs w:val="20"/>
        </w:rPr>
        <w:t xml:space="preserve"> oznaczone na rysunku planu symbolami: </w:t>
      </w:r>
      <w:r w:rsidRPr="00AD68C8">
        <w:rPr>
          <w:rStyle w:val="FontStyle49"/>
          <w:sz w:val="20"/>
          <w:szCs w:val="20"/>
        </w:rPr>
        <w:t>l.MN/U;</w:t>
      </w:r>
      <w:r>
        <w:rPr>
          <w:rStyle w:val="FontStyle49"/>
          <w:sz w:val="20"/>
          <w:szCs w:val="20"/>
        </w:rPr>
        <w:t xml:space="preserve"> </w:t>
      </w:r>
      <w:r w:rsidRPr="00AD68C8">
        <w:rPr>
          <w:rStyle w:val="FontStyle49"/>
          <w:sz w:val="20"/>
          <w:szCs w:val="20"/>
        </w:rPr>
        <w:t>2.MN/</w:t>
      </w:r>
      <w:r w:rsidRPr="00CE1A59">
        <w:rPr>
          <w:rStyle w:val="FontStyle49"/>
          <w:sz w:val="20"/>
          <w:szCs w:val="20"/>
        </w:rPr>
        <w:t>U; 3.MN/U; 6.MN</w:t>
      </w:r>
      <w:r w:rsidRPr="00AD68C8">
        <w:rPr>
          <w:rStyle w:val="FontStyle49"/>
          <w:sz w:val="20"/>
          <w:szCs w:val="20"/>
        </w:rPr>
        <w:t>/U; 7.MN/U,</w:t>
      </w:r>
    </w:p>
    <w:p w:rsidR="00CE1A59" w:rsidRPr="004628CD" w:rsidRDefault="00CE1A59" w:rsidP="00C814AA">
      <w:pPr>
        <w:pStyle w:val="Style9"/>
        <w:widowControl/>
        <w:numPr>
          <w:ilvl w:val="0"/>
          <w:numId w:val="91"/>
        </w:numPr>
        <w:tabs>
          <w:tab w:val="left" w:pos="426"/>
        </w:tabs>
        <w:spacing w:line="355" w:lineRule="exact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tereny zabudowy usługowej - oznaczone na rysunku planu symbolami: </w:t>
      </w:r>
      <w:r w:rsidRPr="004628CD">
        <w:rPr>
          <w:rStyle w:val="FontStyle49"/>
          <w:sz w:val="20"/>
          <w:szCs w:val="20"/>
        </w:rPr>
        <w:t>4.U; 5.U,</w:t>
      </w:r>
    </w:p>
    <w:p w:rsidR="00CE1A59" w:rsidRPr="004628CD" w:rsidRDefault="00CE1A59" w:rsidP="00C814AA">
      <w:pPr>
        <w:pStyle w:val="Style9"/>
        <w:widowControl/>
        <w:numPr>
          <w:ilvl w:val="0"/>
          <w:numId w:val="91"/>
        </w:numPr>
        <w:tabs>
          <w:tab w:val="left" w:pos="426"/>
        </w:tabs>
        <w:spacing w:before="82" w:line="250" w:lineRule="exact"/>
        <w:ind w:left="426" w:hanging="426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tereny obiektów produkcyjnych, składów i magazynów - oznaczone na rysunku planu symbolami: </w:t>
      </w:r>
      <w:r w:rsidRPr="004628CD">
        <w:rPr>
          <w:rStyle w:val="FontStyle49"/>
          <w:sz w:val="20"/>
          <w:szCs w:val="20"/>
        </w:rPr>
        <w:t xml:space="preserve">8.P/S; 9.P/S; 10.P/S; </w:t>
      </w:r>
      <w:r>
        <w:rPr>
          <w:rStyle w:val="FontStyle49"/>
          <w:sz w:val="20"/>
          <w:szCs w:val="20"/>
        </w:rPr>
        <w:t>11</w:t>
      </w:r>
      <w:r w:rsidRPr="004628CD">
        <w:rPr>
          <w:rStyle w:val="FontStyle49"/>
          <w:sz w:val="20"/>
          <w:szCs w:val="20"/>
        </w:rPr>
        <w:t>.P/S; 12.P/S; 13.P/S; 14.P/S; 15.P/S; 16.P/S,</w:t>
      </w:r>
    </w:p>
    <w:p w:rsidR="00CE1A59" w:rsidRPr="004628CD" w:rsidRDefault="00CE1A59" w:rsidP="00C814AA">
      <w:pPr>
        <w:pStyle w:val="Style9"/>
        <w:widowControl/>
        <w:numPr>
          <w:ilvl w:val="0"/>
          <w:numId w:val="91"/>
        </w:numPr>
        <w:tabs>
          <w:tab w:val="left" w:pos="426"/>
        </w:tabs>
        <w:spacing w:before="96" w:line="250" w:lineRule="exact"/>
        <w:ind w:left="426" w:hanging="426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tereny obiektów usługowo-produkcyjnych - oznaczone na rysunku planu symbolami: </w:t>
      </w:r>
      <w:r w:rsidRPr="004628CD">
        <w:rPr>
          <w:rStyle w:val="FontStyle49"/>
          <w:sz w:val="20"/>
          <w:szCs w:val="20"/>
        </w:rPr>
        <w:t xml:space="preserve">17.U/P; </w:t>
      </w:r>
      <w:r>
        <w:rPr>
          <w:rStyle w:val="FontStyle49"/>
          <w:sz w:val="20"/>
          <w:szCs w:val="20"/>
        </w:rPr>
        <w:t>1</w:t>
      </w:r>
      <w:r w:rsidRPr="004628CD">
        <w:rPr>
          <w:rStyle w:val="FontStyle49"/>
          <w:sz w:val="20"/>
          <w:szCs w:val="20"/>
        </w:rPr>
        <w:t>8.U/P; 19.U/P,</w:t>
      </w:r>
    </w:p>
    <w:p w:rsidR="00CE1A59" w:rsidRPr="004628CD" w:rsidRDefault="00CE1A59" w:rsidP="00C814AA">
      <w:pPr>
        <w:pStyle w:val="Style26"/>
        <w:widowControl/>
        <w:numPr>
          <w:ilvl w:val="0"/>
          <w:numId w:val="91"/>
        </w:numPr>
        <w:tabs>
          <w:tab w:val="left" w:pos="426"/>
        </w:tabs>
        <w:spacing w:before="10"/>
        <w:ind w:left="426" w:right="1210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tereny zieleni urządzonej - oznaczone na rysunku planu symbolami: </w:t>
      </w:r>
      <w:r w:rsidRPr="004628CD">
        <w:rPr>
          <w:rStyle w:val="FontStyle49"/>
          <w:sz w:val="20"/>
          <w:szCs w:val="20"/>
        </w:rPr>
        <w:t xml:space="preserve">20.ZP; 21.ZP;22.ZP; </w:t>
      </w:r>
      <w:r w:rsidRPr="004628CD">
        <w:rPr>
          <w:rStyle w:val="FontStyle50"/>
          <w:sz w:val="20"/>
          <w:szCs w:val="20"/>
        </w:rPr>
        <w:t xml:space="preserve">23. </w:t>
      </w:r>
      <w:proofErr w:type="spellStart"/>
      <w:r w:rsidRPr="004628CD">
        <w:rPr>
          <w:rStyle w:val="FontStyle49"/>
          <w:sz w:val="20"/>
          <w:szCs w:val="20"/>
        </w:rPr>
        <w:t>ZP</w:t>
      </w:r>
      <w:proofErr w:type="spellEnd"/>
      <w:r w:rsidRPr="004628CD">
        <w:rPr>
          <w:rStyle w:val="FontStyle49"/>
          <w:sz w:val="20"/>
          <w:szCs w:val="20"/>
        </w:rPr>
        <w:t>; 24.ZP,</w:t>
      </w:r>
    </w:p>
    <w:p w:rsidR="00CE1A59" w:rsidRPr="004628CD" w:rsidRDefault="00CE1A59" w:rsidP="00C814AA">
      <w:pPr>
        <w:pStyle w:val="Style9"/>
        <w:widowControl/>
        <w:numPr>
          <w:ilvl w:val="0"/>
          <w:numId w:val="91"/>
        </w:numPr>
        <w:tabs>
          <w:tab w:val="left" w:pos="426"/>
        </w:tabs>
        <w:spacing w:before="86" w:line="245" w:lineRule="exact"/>
        <w:ind w:left="426" w:right="1613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tereny urządzeń wodnych i melioracyjnych - oznaczone na rysunku planu symbolami: </w:t>
      </w:r>
      <w:r w:rsidRPr="004628CD">
        <w:rPr>
          <w:rStyle w:val="FontStyle49"/>
          <w:sz w:val="20"/>
          <w:szCs w:val="20"/>
        </w:rPr>
        <w:t>25.WS;26.WS;27.WS; 28.WS; 29.WS,</w:t>
      </w:r>
    </w:p>
    <w:p w:rsidR="00CE1A59" w:rsidRPr="004628CD" w:rsidRDefault="00CE1A59" w:rsidP="00C814AA">
      <w:pPr>
        <w:pStyle w:val="Style9"/>
        <w:widowControl/>
        <w:numPr>
          <w:ilvl w:val="0"/>
          <w:numId w:val="91"/>
        </w:numPr>
        <w:tabs>
          <w:tab w:val="left" w:pos="426"/>
        </w:tabs>
        <w:spacing w:before="10" w:line="355" w:lineRule="exact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tereny dróg lokalnych - oznaczone na rysunku planu symbolami: </w:t>
      </w:r>
      <w:r w:rsidRPr="004628CD">
        <w:rPr>
          <w:rStyle w:val="FontStyle49"/>
          <w:sz w:val="20"/>
          <w:szCs w:val="20"/>
        </w:rPr>
        <w:t>30.KDL; 31.KDL;32.KDL,</w:t>
      </w:r>
    </w:p>
    <w:p w:rsidR="00CE1A59" w:rsidRPr="004628CD" w:rsidRDefault="00CE1A59" w:rsidP="00C814AA">
      <w:pPr>
        <w:pStyle w:val="Style9"/>
        <w:widowControl/>
        <w:numPr>
          <w:ilvl w:val="0"/>
          <w:numId w:val="91"/>
        </w:numPr>
        <w:tabs>
          <w:tab w:val="left" w:pos="426"/>
        </w:tabs>
        <w:spacing w:line="355" w:lineRule="exact"/>
        <w:ind w:left="426" w:hanging="426"/>
        <w:rPr>
          <w:rStyle w:val="FontStyle49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tereny dróg dojazdowych - oznaczone na rysunku planu symbolami: </w:t>
      </w:r>
      <w:r w:rsidRPr="004628CD">
        <w:rPr>
          <w:rStyle w:val="FontStyle49"/>
          <w:sz w:val="20"/>
          <w:szCs w:val="20"/>
        </w:rPr>
        <w:t>33.KDD;34.KDD;35.KDD,</w:t>
      </w:r>
    </w:p>
    <w:p w:rsidR="00CE1A59" w:rsidRPr="004628CD" w:rsidRDefault="00CE1A59" w:rsidP="00C814AA">
      <w:pPr>
        <w:pStyle w:val="Style9"/>
        <w:widowControl/>
        <w:numPr>
          <w:ilvl w:val="0"/>
          <w:numId w:val="91"/>
        </w:numPr>
        <w:tabs>
          <w:tab w:val="left" w:pos="426"/>
        </w:tabs>
        <w:spacing w:line="355" w:lineRule="exact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tereny dróg wewnętrznych - oznaczone na rysunku planu symbolami: </w:t>
      </w:r>
      <w:r w:rsidRPr="004628CD">
        <w:rPr>
          <w:rStyle w:val="FontStyle49"/>
          <w:sz w:val="20"/>
          <w:szCs w:val="20"/>
        </w:rPr>
        <w:t>36.KDW;37.KDW; 38.KDW,</w:t>
      </w:r>
    </w:p>
    <w:p w:rsidR="00CE1A59" w:rsidRPr="004628CD" w:rsidRDefault="00CE1A59" w:rsidP="00C814AA">
      <w:pPr>
        <w:pStyle w:val="Style9"/>
        <w:widowControl/>
        <w:numPr>
          <w:ilvl w:val="0"/>
          <w:numId w:val="91"/>
        </w:numPr>
        <w:tabs>
          <w:tab w:val="left" w:pos="302"/>
          <w:tab w:val="left" w:pos="426"/>
        </w:tabs>
        <w:spacing w:before="86" w:line="245" w:lineRule="exact"/>
        <w:ind w:left="426" w:hanging="426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teren drogi ekspresowej wraz z terenami przeznaczonymi pod węzły drogowe, drogi lokalne, drogi serwisowe, ścieżki rowerowe, a także niezbędną infrastrukturę techniczną - oznaczony na rysunku planu symbolem </w:t>
      </w:r>
      <w:r w:rsidRPr="004628CD">
        <w:rPr>
          <w:rStyle w:val="FontStyle49"/>
          <w:sz w:val="20"/>
          <w:szCs w:val="20"/>
        </w:rPr>
        <w:t>39.KDS,</w:t>
      </w:r>
    </w:p>
    <w:p w:rsidR="00CE1A59" w:rsidRPr="004628CD" w:rsidRDefault="00CE1A59" w:rsidP="00C814AA">
      <w:pPr>
        <w:pStyle w:val="Style9"/>
        <w:widowControl/>
        <w:numPr>
          <w:ilvl w:val="0"/>
          <w:numId w:val="91"/>
        </w:numPr>
        <w:tabs>
          <w:tab w:val="left" w:pos="302"/>
          <w:tab w:val="left" w:pos="426"/>
        </w:tabs>
        <w:spacing w:before="106" w:line="245" w:lineRule="exact"/>
        <w:ind w:left="426" w:hanging="426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teren infrastruktury technicznej i technologicznej związanej z kanalizacją - oznaczony na rysunku planu symbolem </w:t>
      </w:r>
      <w:r w:rsidRPr="004628CD">
        <w:rPr>
          <w:rStyle w:val="FontStyle49"/>
          <w:sz w:val="20"/>
          <w:szCs w:val="20"/>
        </w:rPr>
        <w:t>40.K.</w:t>
      </w:r>
    </w:p>
    <w:p w:rsidR="00CE1A59" w:rsidRPr="004628CD" w:rsidRDefault="00CE1A59" w:rsidP="004628CD">
      <w:pPr>
        <w:pStyle w:val="Style11"/>
        <w:widowControl/>
        <w:spacing w:before="106" w:line="245" w:lineRule="exact"/>
        <w:ind w:right="53"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§9. </w:t>
      </w:r>
      <w:r w:rsidRPr="004628CD">
        <w:rPr>
          <w:rStyle w:val="FontStyle50"/>
          <w:sz w:val="20"/>
          <w:szCs w:val="20"/>
        </w:rPr>
        <w:t>Linie rozgraniczające tereny o różnym przeznaczeniu oznaczono na rysunku planu linią ciągłą jako określone.</w:t>
      </w:r>
    </w:p>
    <w:p w:rsidR="00CE1A59" w:rsidRPr="004628CD" w:rsidRDefault="00CE1A59" w:rsidP="004628CD">
      <w:pPr>
        <w:pStyle w:val="Style11"/>
        <w:widowControl/>
        <w:spacing w:before="106" w:line="245" w:lineRule="exact"/>
        <w:ind w:right="53" w:firstLine="0"/>
        <w:rPr>
          <w:rStyle w:val="FontStyle50"/>
          <w:sz w:val="20"/>
          <w:szCs w:val="20"/>
        </w:rPr>
        <w:sectPr w:rsidR="00CE1A59" w:rsidRPr="004628CD" w:rsidSect="004628CD">
          <w:headerReference w:type="even" r:id="rId10"/>
          <w:headerReference w:type="default" r:id="rId11"/>
          <w:pgSz w:w="11905" w:h="16837"/>
          <w:pgMar w:top="1406" w:right="1982" w:bottom="1440" w:left="1701" w:header="708" w:footer="708" w:gutter="0"/>
          <w:cols w:space="60"/>
          <w:noEndnote/>
        </w:sectPr>
      </w:pPr>
    </w:p>
    <w:p w:rsidR="00CE1A59" w:rsidRPr="004628CD" w:rsidRDefault="00CE1A59" w:rsidP="004628CD">
      <w:pPr>
        <w:pStyle w:val="Style8"/>
        <w:widowControl/>
        <w:spacing w:line="240" w:lineRule="auto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lastRenderedPageBreak/>
        <w:t>Rozdział 2.</w:t>
      </w:r>
    </w:p>
    <w:p w:rsidR="00CE1A59" w:rsidRPr="004628CD" w:rsidRDefault="00CE1A59" w:rsidP="004628CD">
      <w:pPr>
        <w:pStyle w:val="Style8"/>
        <w:widowControl/>
        <w:spacing w:before="29" w:line="240" w:lineRule="auto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Zasady ochrony i kształtowania ładu przestrzennego.</w:t>
      </w:r>
    </w:p>
    <w:p w:rsidR="00CE1A59" w:rsidRPr="004628CD" w:rsidRDefault="00CE1A59" w:rsidP="004628CD">
      <w:pPr>
        <w:pStyle w:val="Style11"/>
        <w:widowControl/>
        <w:spacing w:before="134" w:line="240" w:lineRule="auto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10. </w:t>
      </w:r>
      <w:r w:rsidRPr="004628CD">
        <w:rPr>
          <w:rStyle w:val="FontStyle50"/>
          <w:sz w:val="20"/>
          <w:szCs w:val="20"/>
        </w:rPr>
        <w:t>Na obszarze objętym planem ustala się następujące zasady kształtowania ładu przestrzennego:</w:t>
      </w:r>
    </w:p>
    <w:p w:rsidR="00CE1A59" w:rsidRPr="004628CD" w:rsidRDefault="00CE1A59" w:rsidP="0088779D">
      <w:pPr>
        <w:pStyle w:val="Style9"/>
        <w:widowControl/>
        <w:numPr>
          <w:ilvl w:val="0"/>
          <w:numId w:val="92"/>
        </w:numPr>
        <w:tabs>
          <w:tab w:val="left" w:pos="426"/>
        </w:tabs>
        <w:spacing w:before="120" w:line="200" w:lineRule="atLeast"/>
        <w:ind w:left="425" w:hanging="425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projektowaną zabudowę w jednostkach oznaczonych symbolami: </w:t>
      </w:r>
      <w:r w:rsidRPr="004628CD">
        <w:rPr>
          <w:rStyle w:val="FontStyle49"/>
          <w:sz w:val="20"/>
          <w:szCs w:val="20"/>
        </w:rPr>
        <w:t xml:space="preserve">MN/U; U; P/S; U/P </w:t>
      </w:r>
      <w:r w:rsidRPr="004628CD">
        <w:rPr>
          <w:rStyle w:val="FontStyle50"/>
          <w:sz w:val="20"/>
          <w:szCs w:val="20"/>
        </w:rPr>
        <w:t xml:space="preserve">i </w:t>
      </w:r>
      <w:r w:rsidRPr="004628CD">
        <w:rPr>
          <w:rStyle w:val="FontStyle49"/>
          <w:sz w:val="20"/>
          <w:szCs w:val="20"/>
        </w:rPr>
        <w:t xml:space="preserve">K </w:t>
      </w:r>
      <w:r w:rsidRPr="004628CD">
        <w:rPr>
          <w:rStyle w:val="FontStyle50"/>
          <w:sz w:val="20"/>
          <w:szCs w:val="20"/>
        </w:rPr>
        <w:t>należy sytuować zgodnie z wyznaczonymi nieprzekraczalnymi liniami zabudowy określonymi na rysunku planu,</w:t>
      </w:r>
    </w:p>
    <w:p w:rsidR="00CE1A59" w:rsidRPr="004628CD" w:rsidRDefault="00CE1A59" w:rsidP="0088779D">
      <w:pPr>
        <w:pStyle w:val="Style9"/>
        <w:widowControl/>
        <w:numPr>
          <w:ilvl w:val="0"/>
          <w:numId w:val="92"/>
        </w:numPr>
        <w:tabs>
          <w:tab w:val="left" w:pos="426"/>
        </w:tabs>
        <w:spacing w:before="139" w:line="200" w:lineRule="atLeast"/>
        <w:ind w:left="425" w:hanging="425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budynki i obiekty projektować z zachowaniem parametrów określonych w </w:t>
      </w:r>
      <w:r w:rsidRPr="00CE1A59">
        <w:rPr>
          <w:rStyle w:val="FontStyle50"/>
          <w:sz w:val="20"/>
          <w:szCs w:val="20"/>
        </w:rPr>
        <w:t>§14,</w:t>
      </w:r>
    </w:p>
    <w:p w:rsidR="00CE1A59" w:rsidRPr="004628CD" w:rsidRDefault="00CE1A59" w:rsidP="0088779D">
      <w:pPr>
        <w:pStyle w:val="Style9"/>
        <w:widowControl/>
        <w:numPr>
          <w:ilvl w:val="0"/>
          <w:numId w:val="92"/>
        </w:numPr>
        <w:tabs>
          <w:tab w:val="left" w:pos="426"/>
        </w:tabs>
        <w:spacing w:before="125" w:line="200" w:lineRule="atLeast"/>
        <w:ind w:left="425" w:hanging="425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granicach poszczególnych działek wyznacza się ilość miejsc do parkowania dla samochodów osobowych, określoną w § 14,</w:t>
      </w:r>
    </w:p>
    <w:p w:rsidR="00CE1A59" w:rsidRPr="004628CD" w:rsidRDefault="00CE1A59" w:rsidP="0088779D">
      <w:pPr>
        <w:pStyle w:val="Style9"/>
        <w:widowControl/>
        <w:numPr>
          <w:ilvl w:val="0"/>
          <w:numId w:val="92"/>
        </w:numPr>
        <w:tabs>
          <w:tab w:val="left" w:pos="426"/>
        </w:tabs>
        <w:spacing w:before="115" w:line="200" w:lineRule="atLeast"/>
        <w:ind w:left="425" w:hanging="425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dla terenów oznaczonych w planie symbolem </w:t>
      </w:r>
      <w:proofErr w:type="spellStart"/>
      <w:r w:rsidRPr="004628CD">
        <w:rPr>
          <w:rStyle w:val="FontStyle49"/>
          <w:sz w:val="20"/>
          <w:szCs w:val="20"/>
        </w:rPr>
        <w:t>WS</w:t>
      </w:r>
      <w:proofErr w:type="spellEnd"/>
      <w:r w:rsidRPr="004628CD">
        <w:rPr>
          <w:rStyle w:val="FontStyle49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ustala się lokalizację urządzeń wodnych i</w:t>
      </w:r>
      <w:r>
        <w:rPr>
          <w:rStyle w:val="FontStyle50"/>
          <w:sz w:val="20"/>
          <w:szCs w:val="20"/>
        </w:rPr>
        <w:t> </w:t>
      </w:r>
      <w:r w:rsidRPr="004628CD">
        <w:rPr>
          <w:rStyle w:val="FontStyle50"/>
          <w:sz w:val="20"/>
          <w:szCs w:val="20"/>
        </w:rPr>
        <w:t xml:space="preserve"> melioracyjnych z zachowaniem dostępności technicznej, zgodnie z przepisami odrębnymi,</w:t>
      </w:r>
    </w:p>
    <w:p w:rsidR="00CE1A59" w:rsidRPr="004628CD" w:rsidRDefault="00CE1A59" w:rsidP="0088779D">
      <w:pPr>
        <w:pStyle w:val="Style9"/>
        <w:widowControl/>
        <w:numPr>
          <w:ilvl w:val="0"/>
          <w:numId w:val="92"/>
        </w:numPr>
        <w:tabs>
          <w:tab w:val="left" w:pos="426"/>
        </w:tabs>
        <w:spacing w:before="110" w:line="200" w:lineRule="atLeast"/>
        <w:ind w:left="425" w:hanging="425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w ramach terenów przeznaczonych pod drogi lokalne, dojazdowe i wewnętrzne oznaczonych w planie symbolami </w:t>
      </w:r>
      <w:proofErr w:type="spellStart"/>
      <w:r w:rsidRPr="004628CD">
        <w:rPr>
          <w:rStyle w:val="FontStyle49"/>
          <w:sz w:val="20"/>
          <w:szCs w:val="20"/>
        </w:rPr>
        <w:t>KDL</w:t>
      </w:r>
      <w:proofErr w:type="spellEnd"/>
      <w:r w:rsidRPr="004628CD">
        <w:rPr>
          <w:rStyle w:val="FontStyle49"/>
          <w:sz w:val="20"/>
          <w:szCs w:val="20"/>
        </w:rPr>
        <w:t xml:space="preserve">; </w:t>
      </w:r>
      <w:proofErr w:type="spellStart"/>
      <w:r w:rsidRPr="004628CD">
        <w:rPr>
          <w:rStyle w:val="FontStyle49"/>
          <w:sz w:val="20"/>
          <w:szCs w:val="20"/>
        </w:rPr>
        <w:t>KDD</w:t>
      </w:r>
      <w:proofErr w:type="spellEnd"/>
      <w:r w:rsidRPr="004628CD">
        <w:rPr>
          <w:rStyle w:val="FontStyle49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 xml:space="preserve">i </w:t>
      </w:r>
      <w:proofErr w:type="spellStart"/>
      <w:r w:rsidRPr="004628CD">
        <w:rPr>
          <w:rStyle w:val="FontStyle49"/>
          <w:sz w:val="20"/>
          <w:szCs w:val="20"/>
        </w:rPr>
        <w:t>KDW</w:t>
      </w:r>
      <w:proofErr w:type="spellEnd"/>
      <w:r w:rsidRPr="004628CD">
        <w:rPr>
          <w:rStyle w:val="FontStyle49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ustala się lokalizację ulic zgodnie z obowiązującymi parametrami normatywnymi,</w:t>
      </w:r>
    </w:p>
    <w:p w:rsidR="00CE1A59" w:rsidRPr="004628CD" w:rsidRDefault="00CE1A59" w:rsidP="0088779D">
      <w:pPr>
        <w:pStyle w:val="Style16"/>
        <w:widowControl/>
        <w:numPr>
          <w:ilvl w:val="0"/>
          <w:numId w:val="92"/>
        </w:numPr>
        <w:tabs>
          <w:tab w:val="left" w:pos="426"/>
        </w:tabs>
        <w:spacing w:before="120" w:line="200" w:lineRule="atLeast"/>
        <w:ind w:left="425" w:hanging="425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w ramach terenu oznaczonego symbolem </w:t>
      </w:r>
      <w:proofErr w:type="spellStart"/>
      <w:r w:rsidRPr="004628CD">
        <w:rPr>
          <w:rStyle w:val="FontStyle49"/>
          <w:sz w:val="20"/>
          <w:szCs w:val="20"/>
        </w:rPr>
        <w:t>KDS</w:t>
      </w:r>
      <w:proofErr w:type="spellEnd"/>
      <w:r w:rsidRPr="004628CD">
        <w:rPr>
          <w:rStyle w:val="FontStyle49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 xml:space="preserve">ustala się lokalizację drogi ekspresowej </w:t>
      </w:r>
      <w:r w:rsidRPr="00CE1A59">
        <w:rPr>
          <w:rStyle w:val="FontStyle49"/>
          <w:b w:val="0"/>
          <w:sz w:val="20"/>
          <w:szCs w:val="20"/>
        </w:rPr>
        <w:t>S</w:t>
      </w:r>
      <w:r w:rsidRPr="00CE1A59">
        <w:rPr>
          <w:rStyle w:val="FontStyle50"/>
          <w:sz w:val="20"/>
          <w:szCs w:val="20"/>
        </w:rPr>
        <w:t>-5 wraz</w:t>
      </w:r>
      <w:r w:rsidRPr="004628CD">
        <w:rPr>
          <w:rStyle w:val="FontStyle50"/>
          <w:sz w:val="20"/>
          <w:szCs w:val="20"/>
        </w:rPr>
        <w:t xml:space="preserve"> z terenami przeznaczonymi pod węzły drogowe, drogi lokalne, drogi serwisowe, ścieżki rowerowe, a także niezbędną infrastrukturą techniczną i technologiczną, mającą na celu zachowanie akustycznych standardów jakości środowiska na terenach objętych ochroną akustyczną,</w:t>
      </w:r>
    </w:p>
    <w:p w:rsidR="00CE1A59" w:rsidRPr="004628CD" w:rsidRDefault="00CE1A59" w:rsidP="0088779D">
      <w:pPr>
        <w:pStyle w:val="Style16"/>
        <w:widowControl/>
        <w:numPr>
          <w:ilvl w:val="0"/>
          <w:numId w:val="92"/>
        </w:numPr>
        <w:tabs>
          <w:tab w:val="left" w:pos="426"/>
        </w:tabs>
        <w:spacing w:before="120" w:line="200" w:lineRule="atLeast"/>
        <w:ind w:left="425" w:hanging="425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w ramach terenu oznaczonego symbolem </w:t>
      </w:r>
      <w:r w:rsidRPr="004628CD">
        <w:rPr>
          <w:rStyle w:val="FontStyle49"/>
          <w:sz w:val="20"/>
          <w:szCs w:val="20"/>
        </w:rPr>
        <w:t xml:space="preserve">K </w:t>
      </w:r>
      <w:r w:rsidRPr="004628CD">
        <w:rPr>
          <w:rStyle w:val="FontStyle50"/>
          <w:sz w:val="20"/>
          <w:szCs w:val="20"/>
        </w:rPr>
        <w:t>ustala się lokalizację infrastruktury technicznej i technologicznej związanej z kanalizacją.</w:t>
      </w:r>
    </w:p>
    <w:p w:rsidR="00CE1A59" w:rsidRPr="004628CD" w:rsidRDefault="00CE1A59" w:rsidP="004628CD">
      <w:pPr>
        <w:pStyle w:val="Style8"/>
        <w:widowControl/>
        <w:spacing w:before="144" w:line="240" w:lineRule="auto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Rozdział 3.</w:t>
      </w:r>
    </w:p>
    <w:p w:rsidR="00CE1A59" w:rsidRPr="004628CD" w:rsidRDefault="00CE1A59" w:rsidP="004628CD">
      <w:pPr>
        <w:pStyle w:val="Style8"/>
        <w:widowControl/>
        <w:spacing w:before="34" w:line="240" w:lineRule="auto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Zasady ochrony środowiska, przyrody i krajobrazu kulturowego.</w:t>
      </w:r>
    </w:p>
    <w:p w:rsidR="00CE1A59" w:rsidRPr="004628CD" w:rsidRDefault="00CE1A59" w:rsidP="004628CD">
      <w:pPr>
        <w:pStyle w:val="Style11"/>
        <w:widowControl/>
        <w:spacing w:before="134" w:line="240" w:lineRule="auto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11. </w:t>
      </w:r>
      <w:r w:rsidRPr="004628CD">
        <w:rPr>
          <w:rStyle w:val="FontStyle50"/>
          <w:sz w:val="20"/>
          <w:szCs w:val="20"/>
        </w:rPr>
        <w:t>W zakresie ochrony i kształtowania środowiska przyrody i krajobrazu kulturowego ustala się:</w:t>
      </w:r>
    </w:p>
    <w:p w:rsidR="00CE1A59" w:rsidRPr="004628CD" w:rsidRDefault="00CE1A59" w:rsidP="00C814AA">
      <w:pPr>
        <w:pStyle w:val="Style16"/>
        <w:widowControl/>
        <w:numPr>
          <w:ilvl w:val="0"/>
          <w:numId w:val="93"/>
        </w:numPr>
        <w:tabs>
          <w:tab w:val="left" w:pos="426"/>
        </w:tabs>
        <w:spacing w:before="120" w:line="240" w:lineRule="exact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ochronę istniejącej zieleni oraz zagospodarowanie zielenią wolnych od utwardzenia fragmentów terenów w ramach powierzchni biologicznie czynnej,</w:t>
      </w:r>
    </w:p>
    <w:p w:rsidR="00CE1A59" w:rsidRPr="004628CD" w:rsidRDefault="00CE1A59" w:rsidP="00C814AA">
      <w:pPr>
        <w:pStyle w:val="Style16"/>
        <w:widowControl/>
        <w:numPr>
          <w:ilvl w:val="0"/>
          <w:numId w:val="93"/>
        </w:numPr>
        <w:tabs>
          <w:tab w:val="left" w:pos="426"/>
        </w:tabs>
        <w:spacing w:before="120" w:line="240" w:lineRule="exact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dopuszczenie stosowania indywidualnych systemów grzewczych, w których będą wykorzystane paliwa płynne, gazowe lub stałe charakteryzujące się niskimi wskaźnikami emisji, w tym energia elektryczna, gaz, olej opałowy, energia słoneczna, ciepło ziemi oraz paliwa odnawialne z biomasy,</w:t>
      </w:r>
    </w:p>
    <w:p w:rsidR="00CE1A59" w:rsidRPr="004628CD" w:rsidRDefault="00CE1A59" w:rsidP="00C814AA">
      <w:pPr>
        <w:pStyle w:val="Style16"/>
        <w:widowControl/>
        <w:numPr>
          <w:ilvl w:val="0"/>
          <w:numId w:val="93"/>
        </w:numPr>
        <w:tabs>
          <w:tab w:val="left" w:pos="426"/>
        </w:tabs>
        <w:spacing w:before="110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gromadzenie i segregację odpadów w miejscach ich powstawania oraz gospodarowanie nimi zgodnie z przepisami odrębnymi, w tym zgodnie z regulaminem utrzymania czystości i porządku w gminie,</w:t>
      </w:r>
    </w:p>
    <w:p w:rsidR="00CE1A59" w:rsidRPr="004628CD" w:rsidRDefault="00CE1A59" w:rsidP="00C814AA">
      <w:pPr>
        <w:pStyle w:val="Style16"/>
        <w:widowControl/>
        <w:numPr>
          <w:ilvl w:val="0"/>
          <w:numId w:val="93"/>
        </w:numPr>
        <w:tabs>
          <w:tab w:val="left" w:pos="426"/>
        </w:tabs>
        <w:spacing w:before="110" w:line="240" w:lineRule="exact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zagospodarowanie mas ziemnych pozyskanych podczas robót budowlanych na terenie inwestora, bądź ich wywóz zgodnie z przepisami odrębnymi,</w:t>
      </w:r>
    </w:p>
    <w:p w:rsidR="00CE1A59" w:rsidRPr="004628CD" w:rsidRDefault="00CE1A59" w:rsidP="00C814AA">
      <w:pPr>
        <w:pStyle w:val="Style16"/>
        <w:widowControl/>
        <w:numPr>
          <w:ilvl w:val="0"/>
          <w:numId w:val="93"/>
        </w:numPr>
        <w:tabs>
          <w:tab w:val="left" w:pos="426"/>
        </w:tabs>
        <w:spacing w:before="120" w:line="240" w:lineRule="exact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dopuszczalne poziomy hałasu w środowisku zgodnie z przepisami odrębnymi na terenach oznaczonych symbolami literowymi MN/U - jak dla terenów przeznaczonych na cele mieszkaniowo-usługowe,</w:t>
      </w:r>
    </w:p>
    <w:p w:rsidR="00CE1A59" w:rsidRPr="004628CD" w:rsidRDefault="00CE1A59" w:rsidP="00C814AA">
      <w:pPr>
        <w:pStyle w:val="Style16"/>
        <w:widowControl/>
        <w:numPr>
          <w:ilvl w:val="0"/>
          <w:numId w:val="93"/>
        </w:numPr>
        <w:tabs>
          <w:tab w:val="left" w:pos="426"/>
        </w:tabs>
        <w:spacing w:before="115" w:line="240" w:lineRule="exact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zakazuje się odprowadzenia ścieków w postaci wód opadowych i roztopowych z zanieczyszczonych powierzchni utwardzonych terenu, do wód lub ziemi, bez oczyszczenia</w:t>
      </w:r>
    </w:p>
    <w:p w:rsidR="00CE1A59" w:rsidRPr="004628CD" w:rsidRDefault="00CE1A59" w:rsidP="004628CD">
      <w:pPr>
        <w:pStyle w:val="Style11"/>
        <w:widowControl/>
        <w:spacing w:before="144" w:line="240" w:lineRule="auto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- zgodnie z przepisami odrębnymi.</w:t>
      </w:r>
    </w:p>
    <w:p w:rsidR="00CE1A59" w:rsidRPr="004628CD" w:rsidRDefault="00CE1A59" w:rsidP="00CE1A59">
      <w:pPr>
        <w:pStyle w:val="Style8"/>
        <w:widowControl/>
        <w:spacing w:before="144" w:line="240" w:lineRule="auto"/>
        <w:ind w:right="24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Rozdział 4.</w:t>
      </w:r>
    </w:p>
    <w:p w:rsidR="00CE1A59" w:rsidRPr="004628CD" w:rsidRDefault="00CE1A59" w:rsidP="00CE1A59">
      <w:pPr>
        <w:pStyle w:val="Style8"/>
        <w:widowControl/>
        <w:spacing w:before="38" w:line="240" w:lineRule="auto"/>
        <w:ind w:right="34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Zasady ochrony dziedzictwa kulturowego i zabytków oraz dóbr kultury współczesnej.</w:t>
      </w:r>
    </w:p>
    <w:p w:rsidR="00CE1A59" w:rsidRPr="004628CD" w:rsidRDefault="00CE1A59" w:rsidP="004628CD">
      <w:pPr>
        <w:pStyle w:val="Style11"/>
        <w:widowControl/>
        <w:spacing w:before="110" w:line="235" w:lineRule="exact"/>
        <w:ind w:right="43"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12. </w:t>
      </w:r>
      <w:r w:rsidRPr="004628CD">
        <w:rPr>
          <w:rStyle w:val="FontStyle50"/>
          <w:sz w:val="20"/>
          <w:szCs w:val="20"/>
        </w:rPr>
        <w:t>Obszar objęty planem położony jest w całości w strefie „W" ochrony archeologicznej. W zakresie zasad ochrony dziedzictwa kulturowego i zabytków oraz dóbr kultury współczesnej ustala się:</w:t>
      </w:r>
    </w:p>
    <w:p w:rsidR="00CE1A59" w:rsidRPr="004628CD" w:rsidRDefault="00CE1A59" w:rsidP="00C814AA">
      <w:pPr>
        <w:pStyle w:val="Style18"/>
        <w:widowControl/>
        <w:numPr>
          <w:ilvl w:val="0"/>
          <w:numId w:val="94"/>
        </w:numPr>
        <w:spacing w:before="120" w:line="235" w:lineRule="exact"/>
        <w:ind w:left="284" w:hanging="284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prowadzenie archeologicznych prac </w:t>
      </w:r>
      <w:proofErr w:type="spellStart"/>
      <w:r w:rsidRPr="004628CD">
        <w:rPr>
          <w:rStyle w:val="FontStyle50"/>
          <w:sz w:val="20"/>
          <w:szCs w:val="20"/>
        </w:rPr>
        <w:t>dokumentacyjno</w:t>
      </w:r>
      <w:proofErr w:type="spellEnd"/>
      <w:r w:rsidRPr="004628CD">
        <w:rPr>
          <w:rStyle w:val="FontStyle50"/>
          <w:sz w:val="20"/>
          <w:szCs w:val="20"/>
        </w:rPr>
        <w:t xml:space="preserve"> - zabezpieczających przy pracach ziemnych związanych z zabudową lub zagospodarowaniem terenów,</w:t>
      </w:r>
    </w:p>
    <w:p w:rsidR="00CE1A59" w:rsidRPr="004628CD" w:rsidRDefault="00CE1A59" w:rsidP="00C814AA">
      <w:pPr>
        <w:pStyle w:val="Style18"/>
        <w:widowControl/>
        <w:numPr>
          <w:ilvl w:val="0"/>
          <w:numId w:val="94"/>
        </w:numPr>
        <w:spacing w:before="120" w:line="235" w:lineRule="exact"/>
        <w:ind w:left="284" w:hanging="284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ochronę konserwatorską historycznego zespołu budowlanego i założenia urbanistycznego wpisanego do rejestru zabytków pod numerem 121 O/A,</w:t>
      </w:r>
    </w:p>
    <w:p w:rsidR="00CE1A59" w:rsidRPr="004628CD" w:rsidRDefault="00CE1A59" w:rsidP="00C814AA">
      <w:pPr>
        <w:pStyle w:val="Style16"/>
        <w:widowControl/>
        <w:numPr>
          <w:ilvl w:val="0"/>
          <w:numId w:val="94"/>
        </w:numPr>
        <w:tabs>
          <w:tab w:val="left" w:pos="221"/>
        </w:tabs>
        <w:spacing w:before="115" w:line="240" w:lineRule="exact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obowiązek uzyskania pozwolenia wojewódzkiego konserwatora zabytków na wszelkie działania w obrębie zabytkowego obszaru wpisanego do rejestru zabytków.</w:t>
      </w:r>
    </w:p>
    <w:p w:rsidR="00CE1A59" w:rsidRPr="004628CD" w:rsidRDefault="00CE1A59" w:rsidP="00C814AA">
      <w:pPr>
        <w:pStyle w:val="Style16"/>
        <w:widowControl/>
        <w:numPr>
          <w:ilvl w:val="0"/>
          <w:numId w:val="94"/>
        </w:numPr>
        <w:tabs>
          <w:tab w:val="left" w:pos="221"/>
        </w:tabs>
        <w:spacing w:before="115" w:line="240" w:lineRule="exact"/>
        <w:ind w:left="426" w:hanging="426"/>
        <w:rPr>
          <w:rStyle w:val="FontStyle50"/>
          <w:sz w:val="20"/>
          <w:szCs w:val="20"/>
        </w:rPr>
        <w:sectPr w:rsidR="00CE1A59" w:rsidRPr="004628CD" w:rsidSect="00F147C1">
          <w:pgSz w:w="11905" w:h="16837"/>
          <w:pgMar w:top="1134" w:right="1982" w:bottom="1114" w:left="1701" w:header="708" w:footer="708" w:gutter="0"/>
          <w:cols w:space="60"/>
          <w:noEndnote/>
        </w:sectPr>
      </w:pPr>
    </w:p>
    <w:p w:rsidR="00CE1A59" w:rsidRPr="004628CD" w:rsidRDefault="00CE1A59" w:rsidP="004628CD">
      <w:pPr>
        <w:pStyle w:val="Style8"/>
        <w:widowControl/>
        <w:spacing w:line="240" w:lineRule="auto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lastRenderedPageBreak/>
        <w:t>Rozdział 5.</w:t>
      </w:r>
    </w:p>
    <w:p w:rsidR="00CE1A59" w:rsidRPr="004628CD" w:rsidRDefault="00CE1A59" w:rsidP="004628CD">
      <w:pPr>
        <w:pStyle w:val="Style33"/>
        <w:widowControl/>
        <w:spacing w:before="29" w:line="240" w:lineRule="auto"/>
        <w:ind w:firstLine="0"/>
        <w:jc w:val="center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Wymagania wynikające z potrzeb kształtowania przestrzeni publicznych.</w:t>
      </w:r>
    </w:p>
    <w:p w:rsidR="00CE1A59" w:rsidRPr="004628CD" w:rsidRDefault="00CE1A59" w:rsidP="004628CD">
      <w:pPr>
        <w:pStyle w:val="Style11"/>
        <w:widowControl/>
        <w:spacing w:before="106" w:line="24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13. </w:t>
      </w:r>
      <w:r w:rsidRPr="004628CD">
        <w:rPr>
          <w:rStyle w:val="FontStyle50"/>
          <w:sz w:val="20"/>
          <w:szCs w:val="20"/>
        </w:rPr>
        <w:t>W zakresie wymagań wynikających z potrzeb kształtowania przestrzeni publicznych, ustala się tereny przestrzeni publicznych w jednostkach: 20.ZP; 21.ZP; 22.ZP; 23.ZP; 24.ZP; - tereny zieleni urządzonej,</w:t>
      </w:r>
    </w:p>
    <w:p w:rsidR="00CE1A59" w:rsidRPr="004628CD" w:rsidRDefault="00CE1A59" w:rsidP="004628CD">
      <w:pPr>
        <w:pStyle w:val="Style8"/>
        <w:widowControl/>
        <w:spacing w:before="144" w:line="240" w:lineRule="auto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Rozdział 6.</w:t>
      </w:r>
    </w:p>
    <w:p w:rsidR="00F147C1" w:rsidRDefault="00CE1A59" w:rsidP="00F147C1">
      <w:pPr>
        <w:pStyle w:val="Style33"/>
        <w:widowControl/>
        <w:spacing w:line="300" w:lineRule="exact"/>
        <w:ind w:firstLine="0"/>
        <w:jc w:val="center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Zasady kształtowania zabudowy oraz wskaźniki zagospodarowania terenu, </w:t>
      </w:r>
      <w:r w:rsidR="00F147C1">
        <w:rPr>
          <w:rStyle w:val="FontStyle49"/>
          <w:sz w:val="20"/>
          <w:szCs w:val="20"/>
        </w:rPr>
        <w:br/>
      </w:r>
      <w:r w:rsidRPr="004628CD">
        <w:rPr>
          <w:rStyle w:val="FontStyle49"/>
          <w:sz w:val="20"/>
          <w:szCs w:val="20"/>
        </w:rPr>
        <w:t>maksymalna i minimalna intensywność zabudowy jako wskaźnik powierzchni</w:t>
      </w:r>
      <w:r w:rsidR="00F147C1">
        <w:rPr>
          <w:rStyle w:val="FontStyle49"/>
          <w:sz w:val="20"/>
          <w:szCs w:val="20"/>
        </w:rPr>
        <w:br/>
      </w:r>
      <w:r w:rsidRPr="004628CD">
        <w:rPr>
          <w:rStyle w:val="FontStyle49"/>
          <w:sz w:val="20"/>
          <w:szCs w:val="20"/>
        </w:rPr>
        <w:t xml:space="preserve">całkowitej zabudowy w odniesieniu do powierzchni działki budowlanej, maksymalna wysokość zabudowy, minimalna liczba miejsc do parkowania i sposób ich realizacji oraz linie zabudowy </w:t>
      </w:r>
      <w:r w:rsidR="00F147C1">
        <w:rPr>
          <w:rStyle w:val="FontStyle49"/>
          <w:sz w:val="20"/>
          <w:szCs w:val="20"/>
        </w:rPr>
        <w:br/>
      </w:r>
      <w:r w:rsidRPr="004628CD">
        <w:rPr>
          <w:rStyle w:val="FontStyle49"/>
          <w:sz w:val="20"/>
          <w:szCs w:val="20"/>
        </w:rPr>
        <w:t>i gabaryty obiektów.</w:t>
      </w:r>
    </w:p>
    <w:p w:rsidR="00CE1A59" w:rsidRPr="00D77DAB" w:rsidRDefault="00CE1A59" w:rsidP="00F147C1">
      <w:pPr>
        <w:pStyle w:val="Style39"/>
        <w:widowControl/>
        <w:tabs>
          <w:tab w:val="left" w:pos="0"/>
        </w:tabs>
        <w:ind w:firstLine="0"/>
        <w:rPr>
          <w:rStyle w:val="FontStyle50"/>
          <w:b/>
          <w:sz w:val="20"/>
          <w:szCs w:val="20"/>
        </w:rPr>
      </w:pPr>
      <w:r w:rsidRPr="009563FF">
        <w:rPr>
          <w:rStyle w:val="FontStyle49"/>
          <w:sz w:val="20"/>
          <w:szCs w:val="20"/>
          <w:highlight w:val="yellow"/>
        </w:rPr>
        <w:t>§ 14.</w:t>
      </w:r>
      <w:r w:rsidRPr="00D77DAB">
        <w:rPr>
          <w:rStyle w:val="FontStyle49"/>
          <w:b w:val="0"/>
          <w:sz w:val="20"/>
          <w:szCs w:val="20"/>
        </w:rPr>
        <w:t xml:space="preserve"> </w:t>
      </w:r>
      <w:r w:rsidRPr="00D77DAB">
        <w:rPr>
          <w:rStyle w:val="FontStyle50"/>
          <w:b/>
          <w:sz w:val="20"/>
          <w:szCs w:val="20"/>
        </w:rPr>
        <w:t xml:space="preserve">1. Dla terenu objętego planem oznaczonego symbolem </w:t>
      </w:r>
      <w:r w:rsidRPr="00D77DAB">
        <w:rPr>
          <w:rStyle w:val="FontStyle49"/>
          <w:b w:val="0"/>
          <w:sz w:val="20"/>
          <w:szCs w:val="20"/>
        </w:rPr>
        <w:t xml:space="preserve">l.MN/U; 3.MN/U; </w:t>
      </w:r>
      <w:r w:rsidRPr="00D77DAB">
        <w:rPr>
          <w:rStyle w:val="FontStyle50"/>
          <w:b/>
          <w:sz w:val="20"/>
          <w:szCs w:val="20"/>
        </w:rPr>
        <w:t>ustala się:</w:t>
      </w:r>
    </w:p>
    <w:p w:rsidR="00CE1A59" w:rsidRPr="004628CD" w:rsidRDefault="00CE1A59" w:rsidP="00C814AA">
      <w:pPr>
        <w:pStyle w:val="Style12"/>
        <w:widowControl/>
        <w:numPr>
          <w:ilvl w:val="0"/>
          <w:numId w:val="5"/>
        </w:numPr>
        <w:tabs>
          <w:tab w:val="left" w:pos="226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zasady kształtowania nowej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6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zabudowę mieszkaniową jednorodzinną i zabudowę usługową nieuciążliwą - w obrębie jednej działki budowlanej dopuszcza się lokalizację:</w:t>
      </w:r>
    </w:p>
    <w:p w:rsidR="00CE1A59" w:rsidRPr="004628CD" w:rsidRDefault="00CE1A59" w:rsidP="00F147C1">
      <w:pPr>
        <w:pStyle w:val="Style40"/>
        <w:widowControl/>
        <w:spacing w:before="115"/>
        <w:ind w:left="284"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-jednego budynku mieszkalnego jednorodzinnego lub lokalizację jednego budynku mieszkalno-usługowego,</w:t>
      </w:r>
    </w:p>
    <w:p w:rsidR="00CE1A59" w:rsidRPr="004628CD" w:rsidRDefault="00CE1A59" w:rsidP="00F147C1">
      <w:pPr>
        <w:pStyle w:val="Style40"/>
        <w:widowControl/>
        <w:spacing w:before="139" w:line="240" w:lineRule="auto"/>
        <w:ind w:left="284"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-jednego budynku usługowego,</w:t>
      </w:r>
    </w:p>
    <w:p w:rsidR="00CE1A59" w:rsidRPr="004628CD" w:rsidRDefault="00CE1A59" w:rsidP="00F147C1">
      <w:pPr>
        <w:pStyle w:val="Style40"/>
        <w:widowControl/>
        <w:spacing w:before="120"/>
        <w:ind w:left="284"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-jednego  budynku  garażowego  lub jednego  budynku  gospodarczego  lub jednego budynku gospodarczo - garażowego,</w:t>
      </w:r>
    </w:p>
    <w:p w:rsidR="00CE1A59" w:rsidRPr="004628CD" w:rsidRDefault="00CE1A59" w:rsidP="00C814AA">
      <w:pPr>
        <w:pStyle w:val="Style9"/>
        <w:widowControl/>
        <w:numPr>
          <w:ilvl w:val="0"/>
          <w:numId w:val="6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budynków usługowych, gospodarczo-garażowych, gospodarczych i garażowych w granicy z działkami sąsiednimi,</w:t>
      </w:r>
    </w:p>
    <w:p w:rsidR="00CE1A59" w:rsidRPr="004628CD" w:rsidRDefault="00CE1A59" w:rsidP="00C814AA">
      <w:pPr>
        <w:pStyle w:val="Style9"/>
        <w:widowControl/>
        <w:numPr>
          <w:ilvl w:val="0"/>
          <w:numId w:val="6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uzbrojenie terenu w niezbędną infrastrukturę techniczną,</w:t>
      </w:r>
    </w:p>
    <w:p w:rsidR="00CE1A59" w:rsidRPr="004628CD" w:rsidRDefault="00CE1A59" w:rsidP="00C814AA">
      <w:pPr>
        <w:pStyle w:val="Style9"/>
        <w:widowControl/>
        <w:numPr>
          <w:ilvl w:val="0"/>
          <w:numId w:val="6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dostępność komunikacyjna poszczególnych terenów poprzez drogi wewnętrzne, dojazdowe i lokalne, powiązane z zewnętrznym układem komunikacyjnym,</w:t>
      </w:r>
    </w:p>
    <w:p w:rsidR="00CE1A59" w:rsidRPr="004628CD" w:rsidRDefault="00CE1A59" w:rsidP="00C814AA">
      <w:pPr>
        <w:pStyle w:val="Style9"/>
        <w:widowControl/>
        <w:numPr>
          <w:ilvl w:val="0"/>
          <w:numId w:val="6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dostępność komunikacyjną poszczególnych działek powstałych w wyniku podziału terenu poprzez wyznaczenie dojazdów do działek o minimalnej szerokości 8,0 m przy zachowaniu odległości zabudowy nie mniejszej niż 5,0 m od frontowych granic powstałych działek,</w:t>
      </w:r>
    </w:p>
    <w:p w:rsidR="00CE1A59" w:rsidRPr="004628CD" w:rsidRDefault="00CE1A59" w:rsidP="00C814AA">
      <w:pPr>
        <w:pStyle w:val="Style9"/>
        <w:widowControl/>
        <w:numPr>
          <w:ilvl w:val="0"/>
          <w:numId w:val="6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zasadę wprowadzenie różnych form zieleni, zgodnie z zapisami punktu 2) litera e),</w:t>
      </w:r>
    </w:p>
    <w:p w:rsidR="00CE1A59" w:rsidRPr="004628CD" w:rsidRDefault="00CE1A59" w:rsidP="00C814AA">
      <w:pPr>
        <w:pStyle w:val="Style9"/>
        <w:widowControl/>
        <w:numPr>
          <w:ilvl w:val="0"/>
          <w:numId w:val="6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realizację infrastruktury technicznej i technologicznej w postaci inwestycji liniowych, dla których nie określa się wskaźników powierzchni zabudowy,</w:t>
      </w:r>
    </w:p>
    <w:p w:rsidR="00CE1A59" w:rsidRPr="004628CD" w:rsidRDefault="00CE1A59" w:rsidP="00C814AA">
      <w:pPr>
        <w:pStyle w:val="Style12"/>
        <w:widowControl/>
        <w:numPr>
          <w:ilvl w:val="0"/>
          <w:numId w:val="7"/>
        </w:numPr>
        <w:tabs>
          <w:tab w:val="left" w:pos="226"/>
        </w:tabs>
        <w:spacing w:before="24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wskaźniki zagospodarowania terenu:</w:t>
      </w:r>
    </w:p>
    <w:p w:rsidR="00CE1A59" w:rsidRPr="004628CD" w:rsidRDefault="00CE1A59" w:rsidP="00C814AA">
      <w:pPr>
        <w:pStyle w:val="Style9"/>
        <w:widowControl/>
        <w:numPr>
          <w:ilvl w:val="0"/>
          <w:numId w:val="95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powierzchnia działki budowlanej - 500,0 m</w:t>
      </w:r>
      <w:r w:rsidRPr="00F147C1">
        <w:rPr>
          <w:rStyle w:val="FontStyle50"/>
          <w:sz w:val="20"/>
          <w:szCs w:val="20"/>
          <w:vertAlign w:val="superscript"/>
        </w:rPr>
        <w:t>2</w:t>
      </w:r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95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szerokość frontu działki - 22,0 m,</w:t>
      </w:r>
    </w:p>
    <w:p w:rsidR="00CE1A59" w:rsidRPr="004628CD" w:rsidRDefault="00CE1A59" w:rsidP="00C814AA">
      <w:pPr>
        <w:pStyle w:val="Style9"/>
        <w:widowControl/>
        <w:numPr>
          <w:ilvl w:val="0"/>
          <w:numId w:val="95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zabudowy - 40%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95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budynku garażowego lub budynku gospodarczego lub budynku gospodarczo - garażowego - 50,0 m</w:t>
      </w:r>
      <w:r w:rsidRPr="00F147C1">
        <w:rPr>
          <w:rStyle w:val="FontStyle50"/>
          <w:sz w:val="20"/>
          <w:szCs w:val="20"/>
          <w:vertAlign w:val="superscript"/>
        </w:rPr>
        <w:t>2</w:t>
      </w:r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95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minimalny udział powierzchni biologicznie czynnej - 30%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95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intensywność zabudowy - minimalna - 0,01; maksymalna - 1,2,</w:t>
      </w:r>
    </w:p>
    <w:p w:rsidR="00CE1A59" w:rsidRPr="004628CD" w:rsidRDefault="00CE1A59" w:rsidP="00C814AA">
      <w:pPr>
        <w:pStyle w:val="Style12"/>
        <w:widowControl/>
        <w:numPr>
          <w:ilvl w:val="0"/>
          <w:numId w:val="8"/>
        </w:numPr>
        <w:tabs>
          <w:tab w:val="left" w:pos="226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wysokość zabudowy - do 12,0 m,</w:t>
      </w:r>
    </w:p>
    <w:p w:rsidR="00CE1A59" w:rsidRPr="004628CD" w:rsidRDefault="00CE1A59" w:rsidP="00C814AA">
      <w:pPr>
        <w:pStyle w:val="Style12"/>
        <w:widowControl/>
        <w:numPr>
          <w:ilvl w:val="0"/>
          <w:numId w:val="8"/>
        </w:numPr>
        <w:tabs>
          <w:tab w:val="left" w:pos="226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liczba miejsc do parkowania dla samochodów osobowych:</w:t>
      </w:r>
    </w:p>
    <w:p w:rsidR="00CE1A59" w:rsidRPr="004628CD" w:rsidRDefault="00CE1A59" w:rsidP="00C814AA">
      <w:pPr>
        <w:pStyle w:val="Style9"/>
        <w:widowControl/>
        <w:numPr>
          <w:ilvl w:val="0"/>
          <w:numId w:val="96"/>
        </w:numPr>
        <w:tabs>
          <w:tab w:val="left" w:pos="284"/>
        </w:tabs>
        <w:spacing w:before="86" w:line="245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na każdy budynek jednorodzinny - 2 stanowiska postojowe w tym garaż oraz dodatkowe 1 stanowisko</w:t>
      </w:r>
      <w:r w:rsidR="00F147C1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w przypadku wydzielenia w budynku drugiego lokalu mieszkalnego</w:t>
      </w:r>
      <w:r w:rsidR="00F147C1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albo dodatkowe 2 stanowiska</w:t>
      </w:r>
      <w:r w:rsidR="00F147C1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w przypadku wydzielenia w budynku lokalu usługowego,</w:t>
      </w:r>
    </w:p>
    <w:p w:rsidR="00CE1A59" w:rsidRPr="004628CD" w:rsidRDefault="00CE1A59" w:rsidP="004628CD">
      <w:pPr>
        <w:pStyle w:val="Style40"/>
        <w:widowControl/>
        <w:ind w:firstLine="0"/>
        <w:rPr>
          <w:rStyle w:val="FontStyle50"/>
          <w:sz w:val="20"/>
          <w:szCs w:val="20"/>
        </w:rPr>
        <w:sectPr w:rsidR="00CE1A59" w:rsidRPr="004628CD" w:rsidSect="004628CD">
          <w:headerReference w:type="even" r:id="rId12"/>
          <w:headerReference w:type="default" r:id="rId13"/>
          <w:pgSz w:w="11905" w:h="16837"/>
          <w:pgMar w:top="1384" w:right="1982" w:bottom="1134" w:left="1701" w:header="708" w:footer="708" w:gutter="0"/>
          <w:cols w:space="60"/>
          <w:noEndnote/>
        </w:sectPr>
      </w:pPr>
    </w:p>
    <w:p w:rsidR="00CE1A59" w:rsidRPr="00BF2C3A" w:rsidRDefault="00CE1A59" w:rsidP="00C814AA">
      <w:pPr>
        <w:pStyle w:val="Style9"/>
        <w:widowControl/>
        <w:numPr>
          <w:ilvl w:val="0"/>
          <w:numId w:val="96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  <w:highlight w:val="yellow"/>
        </w:rPr>
      </w:pPr>
      <w:r w:rsidRPr="00BF2C3A">
        <w:rPr>
          <w:rStyle w:val="FontStyle50"/>
          <w:sz w:val="20"/>
          <w:szCs w:val="20"/>
          <w:highlight w:val="yellow"/>
        </w:rPr>
        <w:lastRenderedPageBreak/>
        <w:t xml:space="preserve">w ilości </w:t>
      </w:r>
      <w:r w:rsidR="00703F4E" w:rsidRPr="00BF2C3A">
        <w:rPr>
          <w:rStyle w:val="FontStyle50"/>
          <w:sz w:val="20"/>
          <w:szCs w:val="20"/>
          <w:highlight w:val="yellow"/>
        </w:rPr>
        <w:t xml:space="preserve">1 miejsce do parkowania na każde </w:t>
      </w:r>
      <w:r w:rsidR="00E37728" w:rsidRPr="00E37728">
        <w:rPr>
          <w:rStyle w:val="FontStyle50"/>
          <w:color w:val="FF0000"/>
          <w:sz w:val="20"/>
          <w:szCs w:val="20"/>
          <w:highlight w:val="yellow"/>
        </w:rPr>
        <w:t>40</w:t>
      </w:r>
      <w:r w:rsidR="00E37728">
        <w:rPr>
          <w:rStyle w:val="FontStyle50"/>
          <w:color w:val="FF0000"/>
          <w:sz w:val="20"/>
          <w:szCs w:val="20"/>
          <w:highlight w:val="yellow"/>
        </w:rPr>
        <w:t>,0</w:t>
      </w:r>
      <w:r w:rsidR="00E37728" w:rsidRPr="00E37728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Pr="00E37728">
        <w:rPr>
          <w:rStyle w:val="FontStyle50"/>
          <w:strike/>
          <w:color w:val="FF0000"/>
          <w:sz w:val="20"/>
          <w:szCs w:val="20"/>
          <w:highlight w:val="yellow"/>
        </w:rPr>
        <w:t>25,0</w:t>
      </w:r>
      <w:r w:rsidRPr="00E37728">
        <w:rPr>
          <w:rStyle w:val="FontStyle50"/>
          <w:color w:val="FF0000"/>
          <w:sz w:val="20"/>
          <w:szCs w:val="20"/>
          <w:highlight w:val="yellow"/>
        </w:rPr>
        <w:t xml:space="preserve"> m</w:t>
      </w:r>
      <w:r w:rsidRPr="00E37728">
        <w:rPr>
          <w:rStyle w:val="FontStyle50"/>
          <w:color w:val="FF0000"/>
          <w:sz w:val="20"/>
          <w:szCs w:val="20"/>
          <w:highlight w:val="yellow"/>
          <w:vertAlign w:val="superscript"/>
        </w:rPr>
        <w:t>2</w:t>
      </w:r>
      <w:r w:rsidRPr="00E37728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Pr="00BF2C3A">
        <w:rPr>
          <w:rStyle w:val="FontStyle50"/>
          <w:sz w:val="20"/>
          <w:szCs w:val="20"/>
          <w:highlight w:val="yellow"/>
        </w:rPr>
        <w:t xml:space="preserve">powierzchni </w:t>
      </w:r>
      <w:r w:rsidRPr="00703F4E">
        <w:rPr>
          <w:rStyle w:val="FontStyle50"/>
          <w:strike/>
          <w:color w:val="FF0000"/>
          <w:sz w:val="20"/>
          <w:szCs w:val="20"/>
          <w:highlight w:val="yellow"/>
        </w:rPr>
        <w:t>usługowej zlokalizowanej w</w:t>
      </w:r>
      <w:r w:rsidR="00F147C1" w:rsidRPr="00703F4E">
        <w:rPr>
          <w:rStyle w:val="FontStyle50"/>
          <w:strike/>
          <w:color w:val="FF0000"/>
          <w:sz w:val="20"/>
          <w:szCs w:val="20"/>
          <w:highlight w:val="yellow"/>
        </w:rPr>
        <w:br/>
      </w:r>
      <w:r w:rsidRPr="00703F4E">
        <w:rPr>
          <w:rStyle w:val="FontStyle50"/>
          <w:strike/>
          <w:color w:val="FF0000"/>
          <w:sz w:val="20"/>
          <w:szCs w:val="20"/>
          <w:highlight w:val="yellow"/>
        </w:rPr>
        <w:t>budynkach usługowych</w:t>
      </w:r>
      <w:r w:rsidR="0088779D" w:rsidRPr="00703F4E">
        <w:rPr>
          <w:rStyle w:val="FontStyle50"/>
          <w:strike/>
          <w:color w:val="FF0000"/>
          <w:sz w:val="20"/>
          <w:szCs w:val="20"/>
          <w:highlight w:val="yellow"/>
        </w:rPr>
        <w:t>,</w:t>
      </w:r>
      <w:r w:rsidR="0088779D">
        <w:rPr>
          <w:rStyle w:val="FontStyle50"/>
          <w:sz w:val="20"/>
          <w:szCs w:val="20"/>
          <w:highlight w:val="yellow"/>
        </w:rPr>
        <w:t xml:space="preserve"> </w:t>
      </w:r>
      <w:r w:rsidR="00703F4E">
        <w:rPr>
          <w:rStyle w:val="FontStyle50"/>
          <w:color w:val="FF0000"/>
          <w:sz w:val="20"/>
          <w:szCs w:val="20"/>
          <w:highlight w:val="yellow"/>
        </w:rPr>
        <w:t xml:space="preserve">sprzedaży 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 xml:space="preserve">handlu detalicznego </w:t>
      </w:r>
      <w:r w:rsidR="0088779D" w:rsidRPr="0088779D">
        <w:rPr>
          <w:rStyle w:val="FontStyle50"/>
          <w:color w:val="FF0000"/>
          <w:sz w:val="20"/>
          <w:szCs w:val="20"/>
          <w:highlight w:val="yellow"/>
        </w:rPr>
        <w:t>i 1 miejsce do parkowania na każde 50</w:t>
      </w:r>
      <w:r w:rsidR="00B03392">
        <w:rPr>
          <w:rStyle w:val="FontStyle50"/>
          <w:color w:val="FF0000"/>
          <w:sz w:val="20"/>
          <w:szCs w:val="20"/>
          <w:highlight w:val="yellow"/>
        </w:rPr>
        <w:t> </w:t>
      </w:r>
      <w:r w:rsidR="0088779D" w:rsidRPr="0088779D">
        <w:rPr>
          <w:rStyle w:val="FontStyle50"/>
          <w:color w:val="FF0000"/>
          <w:sz w:val="20"/>
          <w:szCs w:val="20"/>
          <w:highlight w:val="yellow"/>
        </w:rPr>
        <w:t>m</w:t>
      </w:r>
      <w:r w:rsidR="0088779D" w:rsidRPr="0088779D">
        <w:rPr>
          <w:rStyle w:val="FontStyle50"/>
          <w:color w:val="FF0000"/>
          <w:sz w:val="20"/>
          <w:szCs w:val="20"/>
          <w:highlight w:val="yellow"/>
          <w:vertAlign w:val="superscript"/>
        </w:rPr>
        <w:t>2</w:t>
      </w:r>
      <w:r w:rsidR="0088779D" w:rsidRPr="0088779D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B03392">
        <w:rPr>
          <w:rStyle w:val="FontStyle50"/>
          <w:color w:val="FF0000"/>
          <w:sz w:val="20"/>
          <w:szCs w:val="20"/>
          <w:highlight w:val="yellow"/>
        </w:rPr>
        <w:t>powierzchni</w:t>
      </w:r>
      <w:r w:rsidR="0088779D" w:rsidRPr="0088779D">
        <w:rPr>
          <w:rStyle w:val="FontStyle50"/>
          <w:color w:val="FF0000"/>
          <w:sz w:val="20"/>
          <w:szCs w:val="20"/>
          <w:highlight w:val="yellow"/>
        </w:rPr>
        <w:t xml:space="preserve"> pozostałych usług</w:t>
      </w:r>
      <w:r w:rsidRPr="0088779D">
        <w:rPr>
          <w:rStyle w:val="FontStyle50"/>
          <w:color w:val="FF0000"/>
          <w:sz w:val="20"/>
          <w:szCs w:val="20"/>
          <w:highlight w:val="yellow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96"/>
        </w:numPr>
        <w:tabs>
          <w:tab w:val="left" w:pos="284"/>
        </w:tabs>
        <w:spacing w:before="86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zabudowie wielofunkcyjnej należy zsumować ilości miejsc do parkowania określonych w punkcie 4)</w:t>
      </w:r>
      <w:r w:rsidRPr="004628CD">
        <w:rPr>
          <w:rStyle w:val="FontStyle50"/>
          <w:sz w:val="20"/>
          <w:szCs w:val="20"/>
        </w:rPr>
        <w:br/>
        <w:t>litera a) i w punkcie 4) litera b),</w:t>
      </w:r>
    </w:p>
    <w:p w:rsidR="00CE1A59" w:rsidRPr="004628CD" w:rsidRDefault="00CE1A59" w:rsidP="00C814AA">
      <w:pPr>
        <w:pStyle w:val="Style12"/>
        <w:widowControl/>
        <w:numPr>
          <w:ilvl w:val="0"/>
          <w:numId w:val="9"/>
        </w:numPr>
        <w:tabs>
          <w:tab w:val="left" w:pos="221"/>
        </w:tabs>
        <w:spacing w:before="19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nieprzekraczalne linie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10"/>
        </w:numPr>
        <w:tabs>
          <w:tab w:val="left" w:pos="509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l.MN/U: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15,0 m od granicy jednostki z drogą - jednostka - 30.KDL,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- 36.KDW,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6,0 m od granicy jednostki z rowem - jednostka - 25. </w:t>
      </w:r>
      <w:proofErr w:type="spellStart"/>
      <w:r w:rsidRPr="004628CD">
        <w:rPr>
          <w:rStyle w:val="FontStyle50"/>
          <w:sz w:val="20"/>
          <w:szCs w:val="20"/>
        </w:rPr>
        <w:t>WS</w:t>
      </w:r>
      <w:proofErr w:type="spellEnd"/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12"/>
        </w:numPr>
        <w:tabs>
          <w:tab w:val="left" w:pos="509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3.M</w:t>
      </w:r>
      <w:r w:rsidR="00F147C1">
        <w:rPr>
          <w:rStyle w:val="FontStyle50"/>
          <w:sz w:val="20"/>
          <w:szCs w:val="20"/>
        </w:rPr>
        <w:t>N</w:t>
      </w:r>
      <w:r w:rsidRPr="004628CD">
        <w:rPr>
          <w:rStyle w:val="FontStyle50"/>
          <w:sz w:val="20"/>
          <w:szCs w:val="20"/>
        </w:rPr>
        <w:t>/U: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8,0 m od granic jednostki z drogą - jednostka - 31.KDL,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- 33.KDD,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- 34.KDD,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10,0 m od granicy jednostki z drogą - jednostka - 39.KDS,</w:t>
      </w:r>
    </w:p>
    <w:p w:rsidR="00CE1A59" w:rsidRPr="004628CD" w:rsidRDefault="00CE1A59" w:rsidP="00C814AA">
      <w:pPr>
        <w:pStyle w:val="Style12"/>
        <w:widowControl/>
        <w:numPr>
          <w:ilvl w:val="0"/>
          <w:numId w:val="13"/>
        </w:numPr>
        <w:tabs>
          <w:tab w:val="left" w:pos="221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gabaryty obiektów:</w:t>
      </w:r>
    </w:p>
    <w:p w:rsidR="00CE1A59" w:rsidRPr="004628CD" w:rsidRDefault="00CE1A59" w:rsidP="00C814AA">
      <w:pPr>
        <w:pStyle w:val="Style9"/>
        <w:widowControl/>
        <w:numPr>
          <w:ilvl w:val="0"/>
          <w:numId w:val="14"/>
        </w:numPr>
        <w:tabs>
          <w:tab w:val="left" w:pos="466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mieszkalnych i mieszkalno-usługowych: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trzech kondygnacji w tym poddasze użytkowe,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6,5 m, do kalenicy dachu - do 12,0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14,0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5"/>
        </w:numPr>
        <w:tabs>
          <w:tab w:val="left" w:pos="667"/>
        </w:tabs>
        <w:spacing w:before="96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dwuspadowe symetryczne lub wielospadowe o kącie nachylenia równym dla wszystkich połaci od 30° do 45°,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before="24"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kalenica główna - prostopadła lub równoległa do frontowej granicy wydzielonej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6"/>
        </w:numPr>
        <w:tabs>
          <w:tab w:val="left" w:pos="466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garażowych i gospodarczych lub gospodarczo-garażowych: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jednokondygnacyjne,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3,5 m, do kalenicy dachu - do 6,0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8,0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strome symetryczne, dwuspadowe o kącie nachylenia równym dla wszystkich połaci od 30° do 45° - równy kątowi nachylenia dachu budynku mieszkalnego na działce,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kalenica główna - prostopadła lub równoległa do frontowej granicy wydzielonej działki budowlanej,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rPr>
          <w:rStyle w:val="FontStyle50"/>
          <w:sz w:val="20"/>
          <w:szCs w:val="20"/>
        </w:rPr>
      </w:pPr>
      <w:r w:rsidRPr="008375E6">
        <w:rPr>
          <w:rStyle w:val="FontStyle50"/>
          <w:sz w:val="20"/>
          <w:szCs w:val="20"/>
        </w:rPr>
        <w:t>-w</w:t>
      </w:r>
      <w:r w:rsidRPr="004628CD">
        <w:rPr>
          <w:rStyle w:val="FontStyle50"/>
          <w:sz w:val="20"/>
          <w:szCs w:val="20"/>
        </w:rPr>
        <w:t xml:space="preserve"> przypadku lokalizacji budynków w granicy z działką sąsiednią dopuszcza się dach jednospadowy o nachyleniu połaci od 30° do 45°,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dachy płaskie,</w:t>
      </w:r>
    </w:p>
    <w:p w:rsidR="00CE1A59" w:rsidRPr="004628CD" w:rsidRDefault="00CE1A59" w:rsidP="00C814AA">
      <w:pPr>
        <w:pStyle w:val="Style9"/>
        <w:widowControl/>
        <w:numPr>
          <w:ilvl w:val="0"/>
          <w:numId w:val="17"/>
        </w:numPr>
        <w:tabs>
          <w:tab w:val="left" w:pos="466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usługowych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jednokondygnacyjne,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4,5 m, do kalenicy dachu - do 7,0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12,0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strome symetryczne, dwuspadowe o kącie nachylenia równym dla wszystkich połaci od 30° do 45°, równy kątowi nachylenia dachu budynku mieszkalnego na działce,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kalenica główna - prostopadła lub równoległa do frontowej granicy wydzielonej działki budowlanej,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przypadku lokalizacji budynków w granicy z działką sąsiednią dopuszcza się dach jednospadowy o nachyleniu połaci od 30° do 45°,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15"/>
        </w:numPr>
        <w:tabs>
          <w:tab w:val="left" w:pos="667"/>
        </w:tabs>
        <w:spacing w:before="110" w:line="245" w:lineRule="exact"/>
        <w:ind w:firstLine="0"/>
        <w:rPr>
          <w:rStyle w:val="FontStyle50"/>
          <w:sz w:val="20"/>
          <w:szCs w:val="20"/>
        </w:rPr>
        <w:sectPr w:rsidR="00CE1A59" w:rsidRPr="004628CD" w:rsidSect="004628CD">
          <w:pgSz w:w="11905" w:h="16837"/>
          <w:pgMar w:top="1355" w:right="1982" w:bottom="1047" w:left="1701" w:header="708" w:footer="708" w:gutter="0"/>
          <w:cols w:space="60"/>
          <w:noEndnote/>
        </w:sectPr>
      </w:pP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dopuszcza się dachy płaskie,</w:t>
      </w:r>
    </w:p>
    <w:p w:rsidR="00CE1A59" w:rsidRPr="004628CD" w:rsidRDefault="00CE1A59" w:rsidP="004628CD">
      <w:pPr>
        <w:pStyle w:val="Style18"/>
        <w:widowControl/>
        <w:spacing w:before="130" w:line="23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7) dopuszcza się realizację infrastruktury technicznej i technologicznej w postaci inwestycji liniowych, dla których obowiązują nieprzekraczalne wysokości: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 .MN/U - wysokość od poziomu terenu - do 45,0 m, a dla elementów słabo widocznych -do 35,0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3.MN/U - wysokość od poziomu terenu - do 38,0 m, a dla elementów słabo widocznych -do 28,0 m,</w:t>
      </w:r>
    </w:p>
    <w:p w:rsidR="00CE1A59" w:rsidRPr="00D77DAB" w:rsidRDefault="00CE1A59" w:rsidP="004628CD">
      <w:pPr>
        <w:pStyle w:val="Style7"/>
        <w:widowControl/>
        <w:spacing w:before="149"/>
        <w:rPr>
          <w:rStyle w:val="FontStyle50"/>
          <w:b/>
          <w:sz w:val="20"/>
          <w:szCs w:val="20"/>
        </w:rPr>
      </w:pPr>
      <w:r w:rsidRPr="00D77DAB">
        <w:rPr>
          <w:rStyle w:val="FontStyle50"/>
          <w:b/>
          <w:sz w:val="20"/>
          <w:szCs w:val="20"/>
        </w:rPr>
        <w:t>2. Dla terenu objętego planem oznaczonego symbolem 2.MN/U; ustala się:</w:t>
      </w:r>
    </w:p>
    <w:p w:rsidR="00CE1A59" w:rsidRPr="004628CD" w:rsidRDefault="00CE1A59" w:rsidP="00C814AA">
      <w:pPr>
        <w:pStyle w:val="Style12"/>
        <w:widowControl/>
        <w:numPr>
          <w:ilvl w:val="0"/>
          <w:numId w:val="19"/>
        </w:numPr>
        <w:tabs>
          <w:tab w:val="left" w:pos="226"/>
        </w:tabs>
        <w:spacing w:before="139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zasady kształtowania nowej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20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zabudowę mieszkaniową jednorodzinną i zabudowę usługową nieuciążliwą - w obrębie jednej działki budowlanej dopuszcza się lokalizację: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jednego budynku mieszkalnego jednorodzinnego lub lokalizację jednego budynku mieszkalno-usługowego,</w:t>
      </w:r>
    </w:p>
    <w:p w:rsidR="00CE1A59" w:rsidRPr="004628CD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jednego budynku usługowego,</w:t>
      </w:r>
    </w:p>
    <w:p w:rsidR="00CE1A59" w:rsidRPr="008375E6" w:rsidRDefault="00CE1A59" w:rsidP="00C814AA">
      <w:pPr>
        <w:pStyle w:val="Style10"/>
        <w:widowControl/>
        <w:numPr>
          <w:ilvl w:val="0"/>
          <w:numId w:val="11"/>
        </w:numPr>
        <w:tabs>
          <w:tab w:val="left" w:pos="667"/>
        </w:tabs>
        <w:spacing w:line="320" w:lineRule="exact"/>
        <w:rPr>
          <w:rStyle w:val="FontStyle50"/>
          <w:sz w:val="20"/>
          <w:szCs w:val="20"/>
        </w:rPr>
      </w:pPr>
      <w:r w:rsidRPr="008375E6">
        <w:rPr>
          <w:rStyle w:val="FontStyle50"/>
          <w:sz w:val="20"/>
          <w:szCs w:val="20"/>
        </w:rPr>
        <w:t>jednego budynku garażowego lub jednego budynku gospodarczego lub jednego budynku gospodarczo</w:t>
      </w:r>
      <w:r w:rsidR="008375E6" w:rsidRPr="008375E6">
        <w:rPr>
          <w:rStyle w:val="FontStyle50"/>
          <w:sz w:val="20"/>
          <w:szCs w:val="20"/>
        </w:rPr>
        <w:t xml:space="preserve"> - </w:t>
      </w:r>
      <w:r w:rsidRPr="008375E6">
        <w:rPr>
          <w:rStyle w:val="FontStyle50"/>
          <w:sz w:val="20"/>
          <w:szCs w:val="20"/>
        </w:rPr>
        <w:t>garażowego,</w:t>
      </w:r>
    </w:p>
    <w:p w:rsidR="00CE1A59" w:rsidRPr="004628CD" w:rsidRDefault="00CE1A59" w:rsidP="00C814AA">
      <w:pPr>
        <w:pStyle w:val="Style9"/>
        <w:widowControl/>
        <w:numPr>
          <w:ilvl w:val="0"/>
          <w:numId w:val="20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budynków usługowych, gospodarczo-garażowych, gospodarczych i garażowych w granicy z działkami sąsiednimi,</w:t>
      </w:r>
    </w:p>
    <w:p w:rsidR="00CE1A59" w:rsidRPr="004628CD" w:rsidRDefault="00CE1A59" w:rsidP="00C814AA">
      <w:pPr>
        <w:pStyle w:val="Style9"/>
        <w:widowControl/>
        <w:numPr>
          <w:ilvl w:val="0"/>
          <w:numId w:val="20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rozbudowę, nadbudowę i przebudowę w zakresie niezbędnym dla prawidłowego funkcjonowania istniejących obiektów i umożliwienie rozszerzenia prowadzonej działalności w ramach istniejącej funkcji bez negatywnego oddziaływania na środowisko,</w:t>
      </w:r>
    </w:p>
    <w:p w:rsidR="00CE1A59" w:rsidRPr="004628CD" w:rsidRDefault="00CE1A59" w:rsidP="00C814AA">
      <w:pPr>
        <w:pStyle w:val="Style9"/>
        <w:widowControl/>
        <w:numPr>
          <w:ilvl w:val="0"/>
          <w:numId w:val="20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uzbrojenie terenu w niezbędną infrastrukturę techniczną,</w:t>
      </w:r>
    </w:p>
    <w:p w:rsidR="00CE1A59" w:rsidRPr="004628CD" w:rsidRDefault="00CE1A59" w:rsidP="00C814AA">
      <w:pPr>
        <w:pStyle w:val="Style9"/>
        <w:widowControl/>
        <w:numPr>
          <w:ilvl w:val="0"/>
          <w:numId w:val="20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dostępność komunikacyjna poszczególnych terenów poprzez drogi - wewnętrzne, dojazdowe i lokalne, powiązane z zewnętrznym układem komunikacyjnym,</w:t>
      </w:r>
    </w:p>
    <w:p w:rsidR="00CE1A59" w:rsidRPr="004628CD" w:rsidRDefault="00CE1A59" w:rsidP="00C814AA">
      <w:pPr>
        <w:pStyle w:val="Style9"/>
        <w:widowControl/>
        <w:numPr>
          <w:ilvl w:val="0"/>
          <w:numId w:val="20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dostępność komunikacyjną poszczególnych działek powstałych w wyniku podziału terenu poprzez wyznaczenie dojazdów do działek o minimalnej szerokości 8,0 m przy zachowaniu odległości zabudowy nie mniejszej niż 5,0 m od frontowych granic powstałych działek,</w:t>
      </w:r>
    </w:p>
    <w:p w:rsidR="00CE1A59" w:rsidRPr="004628CD" w:rsidRDefault="00CE1A59" w:rsidP="00C814AA">
      <w:pPr>
        <w:pStyle w:val="Style9"/>
        <w:widowControl/>
        <w:numPr>
          <w:ilvl w:val="0"/>
          <w:numId w:val="20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zasadę wprowadzenie różnych form zieleni, zgodnie z zapisami punktu 2) litera e),</w:t>
      </w:r>
    </w:p>
    <w:p w:rsidR="00CE1A59" w:rsidRPr="004628CD" w:rsidRDefault="00CE1A59" w:rsidP="00C814AA">
      <w:pPr>
        <w:pStyle w:val="Style9"/>
        <w:widowControl/>
        <w:numPr>
          <w:ilvl w:val="0"/>
          <w:numId w:val="20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realizację infrastruktury technicznej i technologicznej w postaci inwestycji liniowych, dla których nie określa wskaźników powierzchni zabudowy,</w:t>
      </w:r>
    </w:p>
    <w:p w:rsidR="00CE1A59" w:rsidRPr="004628CD" w:rsidRDefault="00CE1A59" w:rsidP="00C814AA">
      <w:pPr>
        <w:pStyle w:val="Style12"/>
        <w:widowControl/>
        <w:numPr>
          <w:ilvl w:val="0"/>
          <w:numId w:val="21"/>
        </w:numPr>
        <w:tabs>
          <w:tab w:val="left" w:pos="226"/>
        </w:tabs>
        <w:spacing w:before="24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wskaźniki zagospodarowania terenu:</w:t>
      </w:r>
    </w:p>
    <w:p w:rsidR="00CE1A59" w:rsidRPr="004628CD" w:rsidRDefault="00CE1A59" w:rsidP="00C814AA">
      <w:pPr>
        <w:pStyle w:val="Style9"/>
        <w:widowControl/>
        <w:numPr>
          <w:ilvl w:val="0"/>
          <w:numId w:val="97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powierzchnia działki budowlanej - 500,0 m</w:t>
      </w:r>
      <w:r w:rsidRPr="008375E6">
        <w:rPr>
          <w:rStyle w:val="FontStyle50"/>
          <w:sz w:val="20"/>
          <w:szCs w:val="20"/>
        </w:rPr>
        <w:t>2</w:t>
      </w:r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97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szerokość frontu działki - 22,0 m,</w:t>
      </w:r>
    </w:p>
    <w:p w:rsidR="00CE1A59" w:rsidRPr="004628CD" w:rsidRDefault="00CE1A59" w:rsidP="00C814AA">
      <w:pPr>
        <w:pStyle w:val="Style9"/>
        <w:widowControl/>
        <w:numPr>
          <w:ilvl w:val="0"/>
          <w:numId w:val="97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zabudowy - 40%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97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budynku garażowego lub budynku gospodarczego lub budynku gospodarczo-garażowego - 50,0 m ,</w:t>
      </w:r>
    </w:p>
    <w:p w:rsidR="00CE1A59" w:rsidRPr="004628CD" w:rsidRDefault="00CE1A59" w:rsidP="00C814AA">
      <w:pPr>
        <w:pStyle w:val="Style9"/>
        <w:widowControl/>
        <w:numPr>
          <w:ilvl w:val="0"/>
          <w:numId w:val="97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minimalny udział powierzchni biologicznie czynnej - 15%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97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intensywność zabudowy - minimalna - 0,01; maksymalna - 1,2,</w:t>
      </w:r>
    </w:p>
    <w:p w:rsidR="00CE1A59" w:rsidRPr="004628CD" w:rsidRDefault="00CE1A59" w:rsidP="00C814AA">
      <w:pPr>
        <w:pStyle w:val="Style12"/>
        <w:widowControl/>
        <w:numPr>
          <w:ilvl w:val="0"/>
          <w:numId w:val="22"/>
        </w:numPr>
        <w:tabs>
          <w:tab w:val="left" w:pos="226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wysokość zabudowy - do 12,0 m,</w:t>
      </w:r>
    </w:p>
    <w:p w:rsidR="00CE1A59" w:rsidRPr="004628CD" w:rsidRDefault="00CE1A59" w:rsidP="00C814AA">
      <w:pPr>
        <w:pStyle w:val="Style12"/>
        <w:widowControl/>
        <w:numPr>
          <w:ilvl w:val="0"/>
          <w:numId w:val="22"/>
        </w:numPr>
        <w:tabs>
          <w:tab w:val="left" w:pos="226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liczba miejsc do parkowania dla samochodów osobowych:</w:t>
      </w:r>
    </w:p>
    <w:p w:rsidR="00CE1A59" w:rsidRPr="004628CD" w:rsidRDefault="00CE1A59" w:rsidP="00C814AA">
      <w:pPr>
        <w:pStyle w:val="Style9"/>
        <w:widowControl/>
        <w:numPr>
          <w:ilvl w:val="0"/>
          <w:numId w:val="98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na każdy budynek jednorodzinny - 2 stanowiska postojowe w tym garaż oraz dodatkowe 1 stanowisko</w:t>
      </w:r>
      <w:r w:rsidR="008375E6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w przypadku wydzielenia w budynku drugiego lokalu mieszkalnego albo dodatkowe 2 stanowiska</w:t>
      </w:r>
      <w:r w:rsidR="008375E6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w przypadku wydzielenia w budynku lokalu usługowego,</w:t>
      </w:r>
    </w:p>
    <w:p w:rsidR="00CE1A59" w:rsidRPr="00BF2C3A" w:rsidRDefault="008375E6" w:rsidP="00C814AA">
      <w:pPr>
        <w:pStyle w:val="Style9"/>
        <w:widowControl/>
        <w:numPr>
          <w:ilvl w:val="0"/>
          <w:numId w:val="98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  <w:highlight w:val="yellow"/>
        </w:rPr>
      </w:pPr>
      <w:r w:rsidRPr="00BF2C3A">
        <w:rPr>
          <w:rStyle w:val="FontStyle50"/>
          <w:sz w:val="20"/>
          <w:szCs w:val="20"/>
          <w:highlight w:val="yellow"/>
        </w:rPr>
        <w:t>w</w:t>
      </w:r>
      <w:r w:rsidR="00CE1A59" w:rsidRPr="00BF2C3A">
        <w:rPr>
          <w:rStyle w:val="FontStyle50"/>
          <w:sz w:val="20"/>
          <w:szCs w:val="20"/>
          <w:highlight w:val="yellow"/>
        </w:rPr>
        <w:t xml:space="preserve"> ilości 1 miejsce do parkowania na każde </w:t>
      </w:r>
      <w:r w:rsidR="00CE1A59" w:rsidRPr="00703F4E">
        <w:rPr>
          <w:rStyle w:val="FontStyle50"/>
          <w:strike/>
          <w:color w:val="FF0000"/>
          <w:sz w:val="20"/>
          <w:szCs w:val="20"/>
          <w:highlight w:val="yellow"/>
        </w:rPr>
        <w:t>45,0 m2 powierzchni usługowej i magazynowej</w:t>
      </w:r>
      <w:r w:rsidR="00703F4E" w:rsidRPr="00BF2C3A">
        <w:rPr>
          <w:rStyle w:val="FontStyle50"/>
          <w:sz w:val="20"/>
          <w:szCs w:val="20"/>
          <w:highlight w:val="yellow"/>
        </w:rPr>
        <w:t xml:space="preserve"> </w:t>
      </w:r>
      <w:r w:rsidR="00E37728">
        <w:rPr>
          <w:rStyle w:val="FontStyle50"/>
          <w:color w:val="FF0000"/>
          <w:sz w:val="20"/>
          <w:szCs w:val="20"/>
          <w:highlight w:val="yellow"/>
        </w:rPr>
        <w:t>40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>,0 m</w:t>
      </w:r>
      <w:r w:rsidR="00703F4E" w:rsidRPr="00703F4E">
        <w:rPr>
          <w:rStyle w:val="FontStyle50"/>
          <w:color w:val="FF0000"/>
          <w:sz w:val="20"/>
          <w:szCs w:val="20"/>
          <w:highlight w:val="yellow"/>
          <w:vertAlign w:val="superscript"/>
        </w:rPr>
        <w:t>2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703F4E">
        <w:rPr>
          <w:rStyle w:val="FontStyle50"/>
          <w:color w:val="FF0000"/>
          <w:sz w:val="20"/>
          <w:szCs w:val="20"/>
          <w:highlight w:val="yellow"/>
        </w:rPr>
        <w:t xml:space="preserve">powierzchni sprzedaży 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>handlu detalicznego i 1 miejsce do parkowania na każde 50</w:t>
      </w:r>
      <w:r w:rsidR="000A47AD">
        <w:rPr>
          <w:rStyle w:val="FontStyle50"/>
          <w:color w:val="FF0000"/>
          <w:sz w:val="20"/>
          <w:szCs w:val="20"/>
          <w:highlight w:val="yellow"/>
        </w:rPr>
        <w:t>,0 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>m</w:t>
      </w:r>
      <w:r w:rsidR="00703F4E" w:rsidRPr="00703F4E">
        <w:rPr>
          <w:rStyle w:val="FontStyle50"/>
          <w:color w:val="FF0000"/>
          <w:sz w:val="20"/>
          <w:szCs w:val="20"/>
          <w:highlight w:val="yellow"/>
          <w:vertAlign w:val="superscript"/>
        </w:rPr>
        <w:t>2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9563FF">
        <w:rPr>
          <w:rStyle w:val="FontStyle50"/>
          <w:color w:val="FF0000"/>
          <w:sz w:val="20"/>
          <w:szCs w:val="20"/>
          <w:highlight w:val="yellow"/>
        </w:rPr>
        <w:t>powierzchni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 xml:space="preserve"> pozostałych usług</w:t>
      </w:r>
      <w:r w:rsidR="00703F4E">
        <w:rPr>
          <w:rStyle w:val="FontStyle50"/>
          <w:color w:val="FF0000"/>
          <w:sz w:val="20"/>
          <w:szCs w:val="20"/>
          <w:highlight w:val="yellow"/>
        </w:rPr>
        <w:t>,</w:t>
      </w:r>
    </w:p>
    <w:p w:rsidR="00CE1A59" w:rsidRPr="00BF2C3A" w:rsidRDefault="00CE1A59" w:rsidP="00C814AA">
      <w:pPr>
        <w:pStyle w:val="Style9"/>
        <w:widowControl/>
        <w:numPr>
          <w:ilvl w:val="0"/>
          <w:numId w:val="98"/>
        </w:numPr>
        <w:tabs>
          <w:tab w:val="left" w:pos="426"/>
        </w:tabs>
        <w:spacing w:before="130" w:line="230" w:lineRule="exact"/>
        <w:ind w:firstLine="0"/>
        <w:jc w:val="both"/>
        <w:rPr>
          <w:rStyle w:val="FontStyle50"/>
          <w:sz w:val="20"/>
          <w:szCs w:val="20"/>
          <w:highlight w:val="yellow"/>
        </w:rPr>
        <w:sectPr w:rsidR="00CE1A59" w:rsidRPr="00BF2C3A" w:rsidSect="004628CD">
          <w:pgSz w:w="11905" w:h="16837"/>
          <w:pgMar w:top="1354" w:right="1982" w:bottom="1010" w:left="1701" w:header="708" w:footer="708" w:gutter="0"/>
          <w:cols w:space="60"/>
          <w:noEndnote/>
        </w:sectPr>
      </w:pPr>
    </w:p>
    <w:p w:rsidR="00CE1A59" w:rsidRPr="004628CD" w:rsidRDefault="00CE1A59" w:rsidP="00C814AA">
      <w:pPr>
        <w:pStyle w:val="Style9"/>
        <w:widowControl/>
        <w:numPr>
          <w:ilvl w:val="0"/>
          <w:numId w:val="98"/>
        </w:numPr>
        <w:tabs>
          <w:tab w:val="left" w:pos="426"/>
        </w:tabs>
        <w:spacing w:before="130" w:line="23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w zabudowie wielofunkcyjnej należy zsumować ilości miejsc do parkowania określonych w punkcie 4) litera a) i w punkcie 4) litera b),</w:t>
      </w:r>
    </w:p>
    <w:p w:rsidR="00CE1A59" w:rsidRPr="004628CD" w:rsidRDefault="00CE1A59" w:rsidP="00C814AA">
      <w:pPr>
        <w:pStyle w:val="Style12"/>
        <w:widowControl/>
        <w:numPr>
          <w:ilvl w:val="0"/>
          <w:numId w:val="23"/>
        </w:numPr>
        <w:tabs>
          <w:tab w:val="left" w:pos="221"/>
        </w:tabs>
        <w:spacing w:before="19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nieprzekraczalne linie zabudowy dla</w:t>
      </w:r>
      <w:r w:rsidR="00135F0A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jednostki 2.MN/U:</w:t>
      </w:r>
    </w:p>
    <w:p w:rsidR="00CE1A59" w:rsidRPr="004628CD" w:rsidRDefault="00CE1A59" w:rsidP="00C814AA">
      <w:pPr>
        <w:pStyle w:val="Style9"/>
        <w:widowControl/>
        <w:numPr>
          <w:ilvl w:val="0"/>
          <w:numId w:val="99"/>
        </w:numPr>
        <w:tabs>
          <w:tab w:val="left" w:pos="426"/>
        </w:tabs>
        <w:spacing w:before="130" w:line="23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8,0 m od granic jednostki z drogą - jednostka - 31 .</w:t>
      </w:r>
      <w:proofErr w:type="spellStart"/>
      <w:r w:rsidRPr="004628CD">
        <w:rPr>
          <w:rStyle w:val="FontStyle50"/>
          <w:sz w:val="20"/>
          <w:szCs w:val="20"/>
        </w:rPr>
        <w:t>KDL</w:t>
      </w:r>
      <w:proofErr w:type="spellEnd"/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99"/>
        </w:numPr>
        <w:tabs>
          <w:tab w:val="left" w:pos="426"/>
        </w:tabs>
        <w:spacing w:before="130" w:line="23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- 33.KDD,</w:t>
      </w:r>
    </w:p>
    <w:p w:rsidR="00CE1A59" w:rsidRPr="004628CD" w:rsidRDefault="00CE1A59" w:rsidP="00C814AA">
      <w:pPr>
        <w:pStyle w:val="Style12"/>
        <w:widowControl/>
        <w:numPr>
          <w:ilvl w:val="0"/>
          <w:numId w:val="24"/>
        </w:numPr>
        <w:tabs>
          <w:tab w:val="left" w:pos="221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gabaryty obiektów:</w:t>
      </w:r>
    </w:p>
    <w:p w:rsidR="00CE1A59" w:rsidRPr="004628CD" w:rsidRDefault="00CE1A59" w:rsidP="00C814AA">
      <w:pPr>
        <w:pStyle w:val="Style9"/>
        <w:widowControl/>
        <w:numPr>
          <w:ilvl w:val="0"/>
          <w:numId w:val="100"/>
        </w:numPr>
        <w:tabs>
          <w:tab w:val="left" w:pos="426"/>
        </w:tabs>
        <w:spacing w:before="130" w:line="23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mieszkalnych: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trzech kondygnacji w tym poddasze użytkowe,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6,0 m, do kalenicy dachu - do 12,0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14,0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before="91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dwuspadowe symetryczne lub wielospadowe o kącie nachylenia równym dla wszystkich połaci od 30° do 45°,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before="24"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kalenica główna - prostopadła lub równoległa do frontowej granicy wydzielonej działki budowlanej,</w:t>
      </w:r>
    </w:p>
    <w:p w:rsidR="00CE1A59" w:rsidRPr="004628CD" w:rsidRDefault="00CE1A59" w:rsidP="00C814AA">
      <w:pPr>
        <w:pStyle w:val="Style12"/>
        <w:widowControl/>
        <w:numPr>
          <w:ilvl w:val="0"/>
          <w:numId w:val="25"/>
        </w:numPr>
        <w:tabs>
          <w:tab w:val="left" w:pos="49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garażowych, gospodarczych i gospodarczo-garażowych: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jednokondygnacyjne,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3,5 m, do kalenicy dachu - do 6,0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8,0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strome symetryczne, dwuspadowe o kącie nachylenia równym dla wszystkich połaci od 30° do 45° - równym kątowi nachylenia dachu budynku mieszkalnego na działce,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kalenica główna - prostopadła lub równoległa do frontowej granicy wydzielonej działki budowlanej,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przypadku lokalizacji budynków w granicy z działką sąsiednią dopuszcza się dach jednospadowy o nachyleniu połaci od 30° do 45°,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dachy płaskie,</w:t>
      </w:r>
    </w:p>
    <w:p w:rsidR="00CE1A59" w:rsidRPr="004628CD" w:rsidRDefault="00CE1A59" w:rsidP="00C814AA">
      <w:pPr>
        <w:pStyle w:val="Style12"/>
        <w:widowControl/>
        <w:numPr>
          <w:ilvl w:val="0"/>
          <w:numId w:val="26"/>
        </w:numPr>
        <w:tabs>
          <w:tab w:val="left" w:pos="49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usługowych: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dwóch kondygnacji,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8,0 m, do kalenicy dachu - do 10,0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12,0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strome symetryczne, dwuspadowe o kącie nachylenia równym dla wszystkich połaci od 30° do 45°, równym kątowi nachylenia dachu budynku mieszkalnego na działce oraz dachy płaskie,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kalenica główna - prostopadła lub równoległa do frontowej granicy wydzielonej działki budowlanej,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135F0A">
        <w:rPr>
          <w:rStyle w:val="FontStyle50"/>
          <w:sz w:val="20"/>
          <w:szCs w:val="20"/>
        </w:rPr>
        <w:t>-w</w:t>
      </w:r>
      <w:r w:rsidRPr="004628CD">
        <w:rPr>
          <w:rStyle w:val="FontStyle50"/>
          <w:sz w:val="20"/>
          <w:szCs w:val="20"/>
        </w:rPr>
        <w:t xml:space="preserve"> przypadku lokalizacji budynków w granicy z działką sąsiednią dopuszcza się dach jednospadowy o nachyleniu połaci od 30° do 45° oraz dachy płaskie,</w:t>
      </w:r>
    </w:p>
    <w:p w:rsidR="00CE1A59" w:rsidRPr="004628CD" w:rsidRDefault="00CE1A59" w:rsidP="00C814AA">
      <w:pPr>
        <w:pStyle w:val="Style12"/>
        <w:widowControl/>
        <w:numPr>
          <w:ilvl w:val="0"/>
          <w:numId w:val="27"/>
        </w:numPr>
        <w:tabs>
          <w:tab w:val="left" w:pos="494"/>
        </w:tabs>
        <w:spacing w:before="10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istniejących obiektów wymienionych w § 14 ust. 2 pkt 1) lit. c)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dwóch kondygnacji,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od poziomu terenu do gzymsu - do 11,0 m, do kalenicy dachu - do 12,0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- do 15,0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symetryczne, dwuspadowe o kącie nachylenia równym dla wszystkich połaci od 5° do 25°, oraz dachy płaskie,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kalenica główna - prostopadła lub równoległa do frontowej granicy działki budowlanej,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przypadku lokalizacji budynków w granicy z działką sąsiednią dopuszcza się dach jednospadowy o nachyleniu połaci od 5° do 25°.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  <w:sectPr w:rsidR="00CE1A59" w:rsidRPr="004628CD" w:rsidSect="00135F0A">
          <w:headerReference w:type="even" r:id="rId14"/>
          <w:headerReference w:type="default" r:id="rId15"/>
          <w:pgSz w:w="11905" w:h="16837"/>
          <w:pgMar w:top="1205" w:right="1982" w:bottom="1149" w:left="1701" w:header="708" w:footer="708" w:gutter="0"/>
          <w:cols w:space="60"/>
          <w:noEndnote/>
        </w:sectPr>
      </w:pPr>
    </w:p>
    <w:p w:rsidR="00CE1A59" w:rsidRPr="004628CD" w:rsidRDefault="00CE1A59" w:rsidP="004628CD">
      <w:pPr>
        <w:pStyle w:val="Style18"/>
        <w:widowControl/>
        <w:spacing w:line="24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7) dopuszcza się realizację infrastruktury technicznej i technologicznej w postaci inwestycji liniowych, dla których obowiązują nieprzekraczalne wysokości od poziomu terenu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 do 38,0 m, a dla elementów słabo widocznych - do 28,0 m.</w:t>
      </w:r>
    </w:p>
    <w:p w:rsidR="00CE1A59" w:rsidRPr="00D77DAB" w:rsidRDefault="00CE1A59" w:rsidP="004628CD">
      <w:pPr>
        <w:pStyle w:val="Style18"/>
        <w:widowControl/>
        <w:spacing w:line="355" w:lineRule="exact"/>
        <w:ind w:firstLine="0"/>
        <w:rPr>
          <w:rStyle w:val="FontStyle50"/>
          <w:b/>
          <w:sz w:val="20"/>
          <w:szCs w:val="20"/>
        </w:rPr>
      </w:pPr>
      <w:r w:rsidRPr="00D77DAB">
        <w:rPr>
          <w:rStyle w:val="FontStyle50"/>
          <w:b/>
          <w:sz w:val="20"/>
          <w:szCs w:val="20"/>
        </w:rPr>
        <w:t xml:space="preserve">3. Dla terenu objętego planem oznaczonego symbolem </w:t>
      </w:r>
      <w:r w:rsidRPr="00D77DAB">
        <w:rPr>
          <w:rStyle w:val="FontStyle49"/>
          <w:b w:val="0"/>
          <w:sz w:val="20"/>
          <w:szCs w:val="20"/>
        </w:rPr>
        <w:t xml:space="preserve">4.U; 5.U; </w:t>
      </w:r>
      <w:r w:rsidRPr="00D77DAB">
        <w:rPr>
          <w:rStyle w:val="FontStyle50"/>
          <w:b/>
          <w:sz w:val="20"/>
          <w:szCs w:val="20"/>
        </w:rPr>
        <w:t>ustala się:</w:t>
      </w:r>
    </w:p>
    <w:p w:rsidR="00CE1A59" w:rsidRPr="004628CD" w:rsidRDefault="00CE1A59" w:rsidP="00C814AA">
      <w:pPr>
        <w:pStyle w:val="Style9"/>
        <w:widowControl/>
        <w:numPr>
          <w:ilvl w:val="0"/>
          <w:numId w:val="28"/>
        </w:numPr>
        <w:tabs>
          <w:tab w:val="left" w:pos="22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zasady kształtowania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101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zabudowę usługową,</w:t>
      </w:r>
    </w:p>
    <w:p w:rsidR="00CE1A59" w:rsidRPr="004628CD" w:rsidRDefault="00CE1A59" w:rsidP="00C814AA">
      <w:pPr>
        <w:pStyle w:val="Style9"/>
        <w:widowControl/>
        <w:numPr>
          <w:ilvl w:val="0"/>
          <w:numId w:val="101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jednego budynku usługowego, w obrębie jednej działki budowlanej</w:t>
      </w:r>
    </w:p>
    <w:p w:rsidR="00CE1A59" w:rsidRPr="004628CD" w:rsidRDefault="00CE1A59" w:rsidP="00C814AA">
      <w:pPr>
        <w:pStyle w:val="Style9"/>
        <w:widowControl/>
        <w:numPr>
          <w:ilvl w:val="0"/>
          <w:numId w:val="101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nie więcej niż jednego budynku garażowego, jednego budynku gospodarczego lub jednego budynku gospodarczo-garażowego w obrębie jednej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01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przedsięwzięć mogących potencjalnie znacząco oddziaływać na środowisko pod warunkiem spełnienia wymogów ochrony środowiska, określonych w przepisach odrębnych,</w:t>
      </w:r>
    </w:p>
    <w:p w:rsidR="00CE1A59" w:rsidRPr="004628CD" w:rsidRDefault="00CE1A59" w:rsidP="00C814AA">
      <w:pPr>
        <w:pStyle w:val="Style9"/>
        <w:widowControl/>
        <w:numPr>
          <w:ilvl w:val="0"/>
          <w:numId w:val="101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budynków usługowych, gospodarczych, garażowych i gospodarczo-garażowych w granicy z działkami sąsiednimi,</w:t>
      </w:r>
    </w:p>
    <w:p w:rsidR="00CE1A59" w:rsidRPr="004628CD" w:rsidRDefault="00CE1A59" w:rsidP="00C814AA">
      <w:pPr>
        <w:pStyle w:val="Style9"/>
        <w:widowControl/>
        <w:numPr>
          <w:ilvl w:val="0"/>
          <w:numId w:val="101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uzbrojenie terenu w niezbędną infrastrukturę techniczną,</w:t>
      </w:r>
    </w:p>
    <w:p w:rsidR="00CE1A59" w:rsidRPr="004628CD" w:rsidRDefault="00CE1A59" w:rsidP="00C814AA">
      <w:pPr>
        <w:pStyle w:val="Style9"/>
        <w:widowControl/>
        <w:numPr>
          <w:ilvl w:val="0"/>
          <w:numId w:val="101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dostępność komunikacyjna poszczególnych terenów poprzez drogi publiczne wewnętrzne, dojazdowe i lokalne, powiązane z zewnętrznym układem komunikacyjnym,</w:t>
      </w:r>
    </w:p>
    <w:p w:rsidR="00CE1A59" w:rsidRPr="004628CD" w:rsidRDefault="00CE1A59" w:rsidP="00C814AA">
      <w:pPr>
        <w:pStyle w:val="Style9"/>
        <w:widowControl/>
        <w:numPr>
          <w:ilvl w:val="0"/>
          <w:numId w:val="101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dostępność komunikacyjną poszczególnych działek powstałych w wyniku podziału terenu poprzez wyznaczenie dojazdów do działek o minimalnej szerokości 8,0 m przy zachowaniu odległości zabudowy nie mniejszej niż 5,0 m od frontowych granic powstałych działek,</w:t>
      </w:r>
    </w:p>
    <w:p w:rsidR="00CE1A59" w:rsidRPr="004628CD" w:rsidRDefault="00CE1A59" w:rsidP="00C814AA">
      <w:pPr>
        <w:pStyle w:val="Style9"/>
        <w:widowControl/>
        <w:numPr>
          <w:ilvl w:val="0"/>
          <w:numId w:val="101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zasadę wprowadzenie różnych form zieleni, zgodnie z zapisami punktu 2) litera d),</w:t>
      </w:r>
    </w:p>
    <w:p w:rsidR="00CE1A59" w:rsidRPr="004628CD" w:rsidRDefault="00CE1A59" w:rsidP="00BF2C3A">
      <w:pPr>
        <w:pStyle w:val="Style9"/>
        <w:widowControl/>
        <w:numPr>
          <w:ilvl w:val="0"/>
          <w:numId w:val="101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realizację infrastruktury technicznej i technologicznej w postaci inwestycji liniowych, dla których nie określa się wskaźników powierzchni zabudowy,</w:t>
      </w:r>
    </w:p>
    <w:p w:rsidR="00CE1A59" w:rsidRPr="004628CD" w:rsidRDefault="00CE1A59" w:rsidP="00C814AA">
      <w:pPr>
        <w:pStyle w:val="Style9"/>
        <w:widowControl/>
        <w:numPr>
          <w:ilvl w:val="0"/>
          <w:numId w:val="29"/>
        </w:numPr>
        <w:tabs>
          <w:tab w:val="left" w:pos="221"/>
        </w:tabs>
        <w:spacing w:before="19"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wskaźniki zagospodarowania terenu:</w:t>
      </w:r>
    </w:p>
    <w:p w:rsidR="00CE1A59" w:rsidRPr="004628CD" w:rsidRDefault="00CE1A59" w:rsidP="00C814AA">
      <w:pPr>
        <w:pStyle w:val="Style9"/>
        <w:widowControl/>
        <w:numPr>
          <w:ilvl w:val="0"/>
          <w:numId w:val="102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powierzchnia działki budowlanej - 800,0 m</w:t>
      </w:r>
      <w:r w:rsidRPr="00135F0A">
        <w:rPr>
          <w:rStyle w:val="FontStyle50"/>
          <w:sz w:val="20"/>
          <w:szCs w:val="20"/>
          <w:vertAlign w:val="superscript"/>
        </w:rPr>
        <w:t>2</w:t>
      </w:r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102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szerokość frontu działki - 30,0 m,</w:t>
      </w:r>
    </w:p>
    <w:p w:rsidR="00CE1A59" w:rsidRPr="004628CD" w:rsidRDefault="00CE1A59" w:rsidP="00C814AA">
      <w:pPr>
        <w:pStyle w:val="Style9"/>
        <w:widowControl/>
        <w:numPr>
          <w:ilvl w:val="0"/>
          <w:numId w:val="102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zabudowy - 60% powierzchni działki budowlanej</w:t>
      </w:r>
    </w:p>
    <w:p w:rsidR="00CE1A59" w:rsidRPr="004628CD" w:rsidRDefault="00CE1A59" w:rsidP="00C814AA">
      <w:pPr>
        <w:pStyle w:val="Style9"/>
        <w:widowControl/>
        <w:numPr>
          <w:ilvl w:val="0"/>
          <w:numId w:val="102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minimalny udział powierzchni biologicznie czynnej - 10 %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02"/>
        </w:numPr>
        <w:tabs>
          <w:tab w:val="left" w:pos="284"/>
        </w:tabs>
        <w:spacing w:before="130" w:line="23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intensywność zabudowy - minimalna - 0,2; maksymalna - 1,2,</w:t>
      </w:r>
    </w:p>
    <w:p w:rsidR="00CE1A59" w:rsidRPr="004628CD" w:rsidRDefault="00CE1A59" w:rsidP="00C814AA">
      <w:pPr>
        <w:pStyle w:val="Style9"/>
        <w:widowControl/>
        <w:numPr>
          <w:ilvl w:val="0"/>
          <w:numId w:val="30"/>
        </w:numPr>
        <w:tabs>
          <w:tab w:val="left" w:pos="22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wysokość zabudowy - do 12,0 m,</w:t>
      </w:r>
    </w:p>
    <w:p w:rsidR="00CE1A59" w:rsidRPr="00BF2C3A" w:rsidRDefault="00CE1A59" w:rsidP="00C814AA">
      <w:pPr>
        <w:pStyle w:val="Style9"/>
        <w:widowControl/>
        <w:numPr>
          <w:ilvl w:val="0"/>
          <w:numId w:val="30"/>
        </w:numPr>
        <w:tabs>
          <w:tab w:val="left" w:pos="221"/>
        </w:tabs>
        <w:spacing w:before="91" w:line="240" w:lineRule="exact"/>
        <w:ind w:firstLine="0"/>
        <w:rPr>
          <w:rStyle w:val="FontStyle50"/>
          <w:sz w:val="20"/>
          <w:szCs w:val="20"/>
          <w:highlight w:val="yellow"/>
        </w:rPr>
      </w:pPr>
      <w:r w:rsidRPr="00BF2C3A">
        <w:rPr>
          <w:rStyle w:val="FontStyle50"/>
          <w:sz w:val="20"/>
          <w:szCs w:val="20"/>
          <w:highlight w:val="yellow"/>
        </w:rPr>
        <w:t xml:space="preserve">minimalna liczba miejsc do parkowania </w:t>
      </w:r>
      <w:r w:rsidRPr="009563FF">
        <w:rPr>
          <w:rStyle w:val="FontStyle50"/>
          <w:strike/>
          <w:color w:val="FF0000"/>
          <w:sz w:val="20"/>
          <w:szCs w:val="20"/>
          <w:highlight w:val="yellow"/>
        </w:rPr>
        <w:t>dla samochodów osobowych</w:t>
      </w:r>
      <w:r w:rsidRPr="009563FF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Pr="00BF2C3A">
        <w:rPr>
          <w:rStyle w:val="FontStyle50"/>
          <w:sz w:val="20"/>
          <w:szCs w:val="20"/>
          <w:highlight w:val="yellow"/>
        </w:rPr>
        <w:t xml:space="preserve">w ilości 1 miejsce </w:t>
      </w:r>
      <w:r w:rsidRPr="009563FF">
        <w:rPr>
          <w:rStyle w:val="FontStyle50"/>
          <w:strike/>
          <w:color w:val="FF0000"/>
          <w:sz w:val="20"/>
          <w:szCs w:val="20"/>
          <w:highlight w:val="yellow"/>
        </w:rPr>
        <w:t>do parkowania</w:t>
      </w:r>
      <w:r w:rsidRPr="009563FF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Pr="00BF2C3A">
        <w:rPr>
          <w:rStyle w:val="FontStyle50"/>
          <w:sz w:val="20"/>
          <w:szCs w:val="20"/>
          <w:highlight w:val="yellow"/>
        </w:rPr>
        <w:t xml:space="preserve">na każde </w:t>
      </w:r>
      <w:r w:rsidRPr="00E37728">
        <w:rPr>
          <w:rStyle w:val="FontStyle50"/>
          <w:sz w:val="20"/>
          <w:szCs w:val="20"/>
          <w:highlight w:val="yellow"/>
        </w:rPr>
        <w:t>40,0 m</w:t>
      </w:r>
      <w:r w:rsidRPr="00E37728">
        <w:rPr>
          <w:rStyle w:val="FontStyle50"/>
          <w:sz w:val="20"/>
          <w:szCs w:val="20"/>
          <w:highlight w:val="yellow"/>
          <w:vertAlign w:val="superscript"/>
        </w:rPr>
        <w:t>2</w:t>
      </w:r>
      <w:r w:rsidRPr="00E37728">
        <w:rPr>
          <w:rStyle w:val="FontStyle50"/>
          <w:strike/>
          <w:sz w:val="20"/>
          <w:szCs w:val="20"/>
          <w:highlight w:val="yellow"/>
        </w:rPr>
        <w:t xml:space="preserve"> </w:t>
      </w:r>
      <w:r w:rsidRPr="00E37728">
        <w:rPr>
          <w:rStyle w:val="FontStyle50"/>
          <w:sz w:val="20"/>
          <w:szCs w:val="20"/>
          <w:highlight w:val="yellow"/>
        </w:rPr>
        <w:t>powierzchni</w:t>
      </w:r>
      <w:r w:rsidRPr="009563FF">
        <w:rPr>
          <w:rStyle w:val="FontStyle50"/>
          <w:strike/>
          <w:color w:val="FF0000"/>
          <w:sz w:val="20"/>
          <w:szCs w:val="20"/>
          <w:highlight w:val="yellow"/>
        </w:rPr>
        <w:t xml:space="preserve"> usługowej, nie mniej niż 2 miejsca</w:t>
      </w:r>
      <w:r w:rsidR="00E37728">
        <w:rPr>
          <w:rStyle w:val="FontStyle50"/>
          <w:strike/>
          <w:color w:val="FF0000"/>
          <w:sz w:val="20"/>
          <w:szCs w:val="20"/>
          <w:highlight w:val="yellow"/>
        </w:rPr>
        <w:t>,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703F4E">
        <w:rPr>
          <w:rStyle w:val="FontStyle50"/>
          <w:color w:val="FF0000"/>
          <w:sz w:val="20"/>
          <w:szCs w:val="20"/>
          <w:highlight w:val="yellow"/>
        </w:rPr>
        <w:t xml:space="preserve">sprzedaży 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>handlu detalicznego i 1 miejsce do parkowania na każde 50</w:t>
      </w:r>
      <w:r w:rsidR="000A47AD">
        <w:rPr>
          <w:rStyle w:val="FontStyle50"/>
          <w:color w:val="FF0000"/>
          <w:sz w:val="20"/>
          <w:szCs w:val="20"/>
          <w:highlight w:val="yellow"/>
        </w:rPr>
        <w:t>,0 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>m</w:t>
      </w:r>
      <w:r w:rsidR="00703F4E" w:rsidRPr="00703F4E">
        <w:rPr>
          <w:rStyle w:val="FontStyle50"/>
          <w:color w:val="FF0000"/>
          <w:sz w:val="20"/>
          <w:szCs w:val="20"/>
          <w:highlight w:val="yellow"/>
          <w:vertAlign w:val="superscript"/>
        </w:rPr>
        <w:t>2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9563FF">
        <w:rPr>
          <w:rStyle w:val="FontStyle50"/>
          <w:color w:val="FF0000"/>
          <w:sz w:val="20"/>
          <w:szCs w:val="20"/>
          <w:highlight w:val="yellow"/>
        </w:rPr>
        <w:t xml:space="preserve">powierzchni 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>pozostałych usług</w:t>
      </w:r>
      <w:r w:rsidR="00703F4E">
        <w:rPr>
          <w:rStyle w:val="FontStyle50"/>
          <w:color w:val="FF0000"/>
          <w:sz w:val="20"/>
          <w:szCs w:val="20"/>
          <w:highlight w:val="yellow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30"/>
        </w:numPr>
        <w:tabs>
          <w:tab w:val="left" w:pos="221"/>
        </w:tabs>
        <w:spacing w:before="19"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nieprzekraczalne linie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31"/>
        </w:numPr>
        <w:tabs>
          <w:tab w:val="left" w:pos="485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4.U</w:t>
      </w:r>
    </w:p>
    <w:p w:rsidR="00CE1A59" w:rsidRPr="004628CD" w:rsidRDefault="00CE1A59" w:rsidP="00C814AA">
      <w:pPr>
        <w:pStyle w:val="Style12"/>
        <w:widowControl/>
        <w:numPr>
          <w:ilvl w:val="0"/>
          <w:numId w:val="32"/>
        </w:numPr>
        <w:tabs>
          <w:tab w:val="left" w:pos="715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- 36.KDW,</w:t>
      </w:r>
    </w:p>
    <w:p w:rsidR="00CE1A59" w:rsidRPr="004628CD" w:rsidRDefault="00CE1A59" w:rsidP="00C814AA">
      <w:pPr>
        <w:pStyle w:val="Style12"/>
        <w:widowControl/>
        <w:numPr>
          <w:ilvl w:val="0"/>
          <w:numId w:val="32"/>
        </w:numPr>
        <w:tabs>
          <w:tab w:val="left" w:pos="715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10,0 m od granicy jednostki z drogą - jednostka - 39.KDS,</w:t>
      </w:r>
    </w:p>
    <w:p w:rsidR="00CE1A59" w:rsidRPr="004628CD" w:rsidRDefault="00CE1A59" w:rsidP="00C814AA">
      <w:pPr>
        <w:pStyle w:val="Style12"/>
        <w:widowControl/>
        <w:numPr>
          <w:ilvl w:val="0"/>
          <w:numId w:val="32"/>
        </w:numPr>
        <w:tabs>
          <w:tab w:val="left" w:pos="715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16,0 m od granicy jednostki z rowem - jednostka - 26. </w:t>
      </w:r>
      <w:proofErr w:type="spellStart"/>
      <w:r w:rsidRPr="004628CD">
        <w:rPr>
          <w:rStyle w:val="FontStyle50"/>
          <w:sz w:val="20"/>
          <w:szCs w:val="20"/>
        </w:rPr>
        <w:t>WS</w:t>
      </w:r>
      <w:proofErr w:type="spellEnd"/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33"/>
        </w:numPr>
        <w:tabs>
          <w:tab w:val="left" w:pos="485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5.U</w:t>
      </w:r>
    </w:p>
    <w:p w:rsidR="00CE1A59" w:rsidRPr="004628CD" w:rsidRDefault="00CE1A59" w:rsidP="00C814AA">
      <w:pPr>
        <w:pStyle w:val="Style12"/>
        <w:widowControl/>
        <w:numPr>
          <w:ilvl w:val="0"/>
          <w:numId w:val="32"/>
        </w:numPr>
        <w:tabs>
          <w:tab w:val="left" w:pos="715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10,0 m od granicy jednostki z drogą - jednostka - 34.KDD,</w:t>
      </w:r>
    </w:p>
    <w:p w:rsidR="00CE1A59" w:rsidRPr="004628CD" w:rsidRDefault="00CE1A59" w:rsidP="00C814AA">
      <w:pPr>
        <w:pStyle w:val="Style12"/>
        <w:widowControl/>
        <w:numPr>
          <w:ilvl w:val="0"/>
          <w:numId w:val="32"/>
        </w:numPr>
        <w:tabs>
          <w:tab w:val="left" w:pos="715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10,0 m od granicy jednostki z drogą - jednostka - 39.KDS,</w:t>
      </w:r>
    </w:p>
    <w:p w:rsidR="00CE1A59" w:rsidRPr="004628CD" w:rsidRDefault="00CE1A59" w:rsidP="00C814AA">
      <w:pPr>
        <w:pStyle w:val="Style9"/>
        <w:widowControl/>
        <w:numPr>
          <w:ilvl w:val="0"/>
          <w:numId w:val="34"/>
        </w:numPr>
        <w:tabs>
          <w:tab w:val="left" w:pos="22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gabaryty obiektów:</w:t>
      </w:r>
    </w:p>
    <w:p w:rsidR="00CE1A59" w:rsidRPr="004628CD" w:rsidRDefault="00CE1A59" w:rsidP="004628CD">
      <w:pPr>
        <w:pStyle w:val="Style18"/>
        <w:widowControl/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a) budynków garażowych, gospodarczych i gospodarczo-garażowych:</w:t>
      </w:r>
    </w:p>
    <w:p w:rsidR="00CE1A59" w:rsidRPr="004628CD" w:rsidRDefault="00CE1A59" w:rsidP="004628CD">
      <w:pPr>
        <w:pStyle w:val="Style18"/>
        <w:widowControl/>
        <w:spacing w:line="355" w:lineRule="exact"/>
        <w:ind w:firstLine="0"/>
        <w:rPr>
          <w:rStyle w:val="FontStyle50"/>
          <w:sz w:val="20"/>
          <w:szCs w:val="20"/>
        </w:rPr>
        <w:sectPr w:rsidR="00CE1A59" w:rsidRPr="004628CD" w:rsidSect="004628CD">
          <w:pgSz w:w="11905" w:h="16837"/>
          <w:pgMar w:top="1341" w:right="1982" w:bottom="1229" w:left="1701" w:header="708" w:footer="708" w:gutter="0"/>
          <w:cols w:space="60"/>
          <w:noEndnote/>
        </w:sectPr>
      </w:pP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jednokondygnacyjne,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4,5 m, do kalenicy dachu - do 7,0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10,0 m,</w:t>
      </w:r>
    </w:p>
    <w:p w:rsidR="00135F0A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left="284" w:hanging="142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dachy płaskie, jedno lub dwuspadowe o kącie nachylenia równym dla wszystkich połaci od 5° do 12°, </w:t>
      </w:r>
    </w:p>
    <w:p w:rsidR="00CE1A59" w:rsidRPr="004628CD" w:rsidRDefault="00CE1A59" w:rsidP="00135F0A">
      <w:pPr>
        <w:pStyle w:val="Style10"/>
        <w:widowControl/>
        <w:tabs>
          <w:tab w:val="left" w:pos="142"/>
        </w:tabs>
        <w:spacing w:line="355" w:lineRule="exact"/>
        <w:ind w:left="142" w:hanging="142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b) budynków usługowych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dwóch kondygnacji,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7,0 m, do kalenicy dachu - do 9,0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20,0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płaskie, jedno lub dwuspadowe o kącie nachylenia równym dla wszystkich połaci od 5° do 12°,</w:t>
      </w:r>
    </w:p>
    <w:p w:rsidR="00CE1A59" w:rsidRPr="004628CD" w:rsidRDefault="00CE1A59" w:rsidP="004628CD">
      <w:pPr>
        <w:pStyle w:val="Style18"/>
        <w:widowControl/>
        <w:spacing w:before="86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7) dopuszcza się realizację infrastruktury technicznej i technologicznej w postaci inwestycji liniowych, dla których obowiązują nieprzekraczalne wysokości: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4U - wysokość od poziomu terenu - do 45,0 m, a dla elementów słabo widocznych - do 35,0 m,</w:t>
      </w:r>
    </w:p>
    <w:p w:rsidR="00CE1A59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5U - wysokość od poziomu terenu - do 39,0 m, a dla elementów słabo widocznych - do 29,0 m,</w:t>
      </w:r>
    </w:p>
    <w:p w:rsidR="00BF2C3A" w:rsidRPr="004628CD" w:rsidRDefault="00BF2C3A" w:rsidP="00BF2C3A">
      <w:pPr>
        <w:pStyle w:val="Style10"/>
        <w:widowControl/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</w:p>
    <w:p w:rsidR="00CE1A59" w:rsidRPr="00D77DAB" w:rsidRDefault="00CE1A59" w:rsidP="004628CD">
      <w:pPr>
        <w:pStyle w:val="Style7"/>
        <w:widowControl/>
        <w:spacing w:before="144"/>
        <w:rPr>
          <w:rStyle w:val="FontStyle50"/>
          <w:b/>
          <w:sz w:val="20"/>
          <w:szCs w:val="20"/>
        </w:rPr>
      </w:pPr>
      <w:r w:rsidRPr="00D77DAB">
        <w:rPr>
          <w:rStyle w:val="FontStyle50"/>
          <w:b/>
          <w:sz w:val="20"/>
          <w:szCs w:val="20"/>
        </w:rPr>
        <w:t xml:space="preserve">4. Dla terenu objętego planem oznaczonego symbolami: </w:t>
      </w:r>
      <w:r w:rsidRPr="00D77DAB">
        <w:rPr>
          <w:rStyle w:val="FontStyle46"/>
          <w:b/>
          <w:sz w:val="20"/>
          <w:szCs w:val="20"/>
        </w:rPr>
        <w:t>6</w:t>
      </w:r>
      <w:r w:rsidRPr="00D77DAB">
        <w:rPr>
          <w:rStyle w:val="FontStyle50"/>
          <w:b/>
          <w:sz w:val="20"/>
          <w:szCs w:val="20"/>
        </w:rPr>
        <w:t xml:space="preserve">.MN/U; </w:t>
      </w:r>
      <w:r w:rsidRPr="00D77DAB">
        <w:rPr>
          <w:rStyle w:val="FontStyle46"/>
          <w:b/>
          <w:sz w:val="20"/>
          <w:szCs w:val="20"/>
        </w:rPr>
        <w:t>7</w:t>
      </w:r>
      <w:r w:rsidRPr="00D77DAB">
        <w:rPr>
          <w:rStyle w:val="FontStyle50"/>
          <w:b/>
          <w:sz w:val="20"/>
          <w:szCs w:val="20"/>
        </w:rPr>
        <w:t>.MN/U; ustala się:</w:t>
      </w:r>
    </w:p>
    <w:p w:rsidR="00CE1A59" w:rsidRPr="004628CD" w:rsidRDefault="00CE1A59" w:rsidP="00C814AA">
      <w:pPr>
        <w:pStyle w:val="Style12"/>
        <w:widowControl/>
        <w:numPr>
          <w:ilvl w:val="0"/>
          <w:numId w:val="36"/>
        </w:numPr>
        <w:tabs>
          <w:tab w:val="left" w:pos="226"/>
        </w:tabs>
        <w:spacing w:before="14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zasady kształtowania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37"/>
        </w:numPr>
        <w:tabs>
          <w:tab w:val="left" w:pos="284"/>
        </w:tabs>
        <w:spacing w:before="115" w:line="245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zabudowę mieszkaniową jednorodzinną i zabudowę usługową nieuciążliwą - w obrębie jednej działki budowlanej dopuszcza się lokalizację: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jednego budynku mieszkalnego jednorodzinnego lub lokalizację jednego budynku mieszkalno-usługowego,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jednego budynku usługowego,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jednego budynku garażowego lub jednego budynku gospodarczego lub jednego budynku gospodarczo - garażowego,</w:t>
      </w:r>
    </w:p>
    <w:p w:rsidR="00CE1A59" w:rsidRPr="004628CD" w:rsidRDefault="00CE1A59" w:rsidP="00C814AA">
      <w:pPr>
        <w:pStyle w:val="Style9"/>
        <w:widowControl/>
        <w:numPr>
          <w:ilvl w:val="0"/>
          <w:numId w:val="37"/>
        </w:numPr>
        <w:tabs>
          <w:tab w:val="left" w:pos="284"/>
        </w:tabs>
        <w:spacing w:before="115" w:line="20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budynków usługowych, gospodarczo-garażowych, gospodarczych i garażowych w granicy z działkami sąsiednimi,</w:t>
      </w:r>
    </w:p>
    <w:p w:rsidR="00CE1A59" w:rsidRPr="004628CD" w:rsidRDefault="00CE1A59" w:rsidP="00C814AA">
      <w:pPr>
        <w:pStyle w:val="Style9"/>
        <w:widowControl/>
        <w:numPr>
          <w:ilvl w:val="0"/>
          <w:numId w:val="37"/>
        </w:numPr>
        <w:tabs>
          <w:tab w:val="left" w:pos="284"/>
        </w:tabs>
        <w:spacing w:before="115" w:line="20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uzbrojenie terenu w niezbędną infrastrukturę techniczną,</w:t>
      </w:r>
    </w:p>
    <w:p w:rsidR="00CE1A59" w:rsidRPr="004628CD" w:rsidRDefault="00CE1A59" w:rsidP="00C814AA">
      <w:pPr>
        <w:pStyle w:val="Style9"/>
        <w:widowControl/>
        <w:numPr>
          <w:ilvl w:val="0"/>
          <w:numId w:val="37"/>
        </w:numPr>
        <w:tabs>
          <w:tab w:val="left" w:pos="284"/>
        </w:tabs>
        <w:spacing w:before="115" w:line="20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dostępność komunikacyjna poszczególnych terenów poprzez drogi dojazdowe i lokalne, powiązane z zewnętrznym układem komunikacyjnym,</w:t>
      </w:r>
    </w:p>
    <w:p w:rsidR="00CE1A59" w:rsidRPr="004628CD" w:rsidRDefault="00CE1A59" w:rsidP="00C814AA">
      <w:pPr>
        <w:pStyle w:val="Style9"/>
        <w:widowControl/>
        <w:numPr>
          <w:ilvl w:val="0"/>
          <w:numId w:val="37"/>
        </w:numPr>
        <w:tabs>
          <w:tab w:val="left" w:pos="284"/>
        </w:tabs>
        <w:spacing w:before="115" w:line="20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dostępność komunikacyjną poszczególnych działek powstałych w wyniku podziału terenu poprzez wyznaczenie dojazdów do działek o minimalnej szerokości 8,0 m przy zachowaniu odległości zabudowy nie mniejszej niż 5,0 m od frontowych granic powstałych działek,</w:t>
      </w:r>
    </w:p>
    <w:p w:rsidR="00CE1A59" w:rsidRPr="004628CD" w:rsidRDefault="00CE1A59" w:rsidP="00C814AA">
      <w:pPr>
        <w:pStyle w:val="Style9"/>
        <w:widowControl/>
        <w:numPr>
          <w:ilvl w:val="0"/>
          <w:numId w:val="37"/>
        </w:numPr>
        <w:tabs>
          <w:tab w:val="left" w:pos="284"/>
        </w:tabs>
        <w:spacing w:before="115" w:line="20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wprowadzenie różnych form zieleni w obrębie poszczególnych działek,</w:t>
      </w:r>
    </w:p>
    <w:p w:rsidR="00CE1A59" w:rsidRPr="004628CD" w:rsidRDefault="00CE1A59" w:rsidP="00C814AA">
      <w:pPr>
        <w:pStyle w:val="Style9"/>
        <w:widowControl/>
        <w:numPr>
          <w:ilvl w:val="0"/>
          <w:numId w:val="37"/>
        </w:numPr>
        <w:tabs>
          <w:tab w:val="left" w:pos="284"/>
        </w:tabs>
        <w:spacing w:before="115" w:line="20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realizację infrastruktury technicznej i technologicznej w postaci inwestycji liniowych, dla których nie określa się wskaźników powierzchni zabudowy,</w:t>
      </w:r>
    </w:p>
    <w:p w:rsidR="00CE1A59" w:rsidRPr="004628CD" w:rsidRDefault="00CE1A59" w:rsidP="00C814AA">
      <w:pPr>
        <w:pStyle w:val="Style12"/>
        <w:widowControl/>
        <w:numPr>
          <w:ilvl w:val="0"/>
          <w:numId w:val="38"/>
        </w:numPr>
        <w:tabs>
          <w:tab w:val="left" w:pos="226"/>
        </w:tabs>
        <w:spacing w:before="24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wskaźniki zagospodarowania terenu:</w:t>
      </w:r>
    </w:p>
    <w:p w:rsidR="00CE1A59" w:rsidRPr="004628CD" w:rsidRDefault="00CE1A59" w:rsidP="00C814AA">
      <w:pPr>
        <w:pStyle w:val="Style9"/>
        <w:widowControl/>
        <w:numPr>
          <w:ilvl w:val="0"/>
          <w:numId w:val="103"/>
        </w:numPr>
        <w:tabs>
          <w:tab w:val="left" w:pos="284"/>
        </w:tabs>
        <w:spacing w:before="115" w:line="20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powierzchnia działki budowlanej - 500,0 m</w:t>
      </w:r>
      <w:r w:rsidRPr="00FD1B1D">
        <w:rPr>
          <w:rStyle w:val="FontStyle50"/>
          <w:sz w:val="20"/>
          <w:szCs w:val="20"/>
        </w:rPr>
        <w:t>2</w:t>
      </w:r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103"/>
        </w:numPr>
        <w:tabs>
          <w:tab w:val="left" w:pos="284"/>
        </w:tabs>
        <w:spacing w:before="115" w:line="20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szerokość frontu działki - 20,0 m,</w:t>
      </w:r>
    </w:p>
    <w:p w:rsidR="00CE1A59" w:rsidRPr="004628CD" w:rsidRDefault="00CE1A59" w:rsidP="00C814AA">
      <w:pPr>
        <w:pStyle w:val="Style9"/>
        <w:widowControl/>
        <w:numPr>
          <w:ilvl w:val="0"/>
          <w:numId w:val="103"/>
        </w:numPr>
        <w:tabs>
          <w:tab w:val="left" w:pos="284"/>
        </w:tabs>
        <w:spacing w:before="115" w:line="20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budynku garażowego lub budynku gospodarczego lub budynku gospodarczo-garażowego - 50,0 m</w:t>
      </w:r>
      <w:r w:rsidRPr="00FD1B1D">
        <w:rPr>
          <w:rStyle w:val="FontStyle50"/>
          <w:sz w:val="20"/>
          <w:szCs w:val="20"/>
        </w:rPr>
        <w:t>2</w:t>
      </w:r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103"/>
        </w:numPr>
        <w:tabs>
          <w:tab w:val="left" w:pos="284"/>
        </w:tabs>
        <w:spacing w:before="115" w:line="20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zabudowy - 40%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03"/>
        </w:numPr>
        <w:tabs>
          <w:tab w:val="left" w:pos="284"/>
        </w:tabs>
        <w:spacing w:before="115" w:line="20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minimalny udział powierzchni biologicznie czynnej - 30 %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03"/>
        </w:numPr>
        <w:tabs>
          <w:tab w:val="left" w:pos="284"/>
        </w:tabs>
        <w:spacing w:before="115" w:line="200" w:lineRule="exact"/>
        <w:jc w:val="both"/>
        <w:rPr>
          <w:rStyle w:val="FontStyle50"/>
          <w:sz w:val="20"/>
          <w:szCs w:val="20"/>
        </w:rPr>
        <w:sectPr w:rsidR="00CE1A59" w:rsidRPr="004628CD" w:rsidSect="004628CD">
          <w:headerReference w:type="even" r:id="rId16"/>
          <w:headerReference w:type="default" r:id="rId17"/>
          <w:pgSz w:w="11905" w:h="16837"/>
          <w:pgMar w:top="1279" w:right="1982" w:bottom="1249" w:left="1701" w:header="708" w:footer="708" w:gutter="0"/>
          <w:cols w:space="60"/>
          <w:noEndnote/>
        </w:sectPr>
      </w:pPr>
    </w:p>
    <w:p w:rsidR="00CE1A59" w:rsidRPr="004628CD" w:rsidRDefault="00CE1A59" w:rsidP="00C814AA">
      <w:pPr>
        <w:pStyle w:val="Style9"/>
        <w:widowControl/>
        <w:numPr>
          <w:ilvl w:val="0"/>
          <w:numId w:val="103"/>
        </w:numPr>
        <w:tabs>
          <w:tab w:val="left" w:pos="284"/>
        </w:tabs>
        <w:spacing w:before="115" w:line="200" w:lineRule="exact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intensywność zabudowy - minimalna - 0,20; maksymalna - 0,80,</w:t>
      </w:r>
    </w:p>
    <w:p w:rsidR="00CE1A59" w:rsidRPr="004628CD" w:rsidRDefault="00CE1A59" w:rsidP="00E90714">
      <w:pPr>
        <w:pStyle w:val="Style12"/>
        <w:widowControl/>
        <w:numPr>
          <w:ilvl w:val="0"/>
          <w:numId w:val="39"/>
        </w:numPr>
        <w:tabs>
          <w:tab w:val="left" w:pos="0"/>
        </w:tabs>
        <w:spacing w:line="355" w:lineRule="exact"/>
        <w:ind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wysokość zabudowy - do 10,0 m,</w:t>
      </w:r>
    </w:p>
    <w:p w:rsidR="00CE1A59" w:rsidRPr="004628CD" w:rsidRDefault="00CE1A59" w:rsidP="00E90714">
      <w:pPr>
        <w:pStyle w:val="Style12"/>
        <w:widowControl/>
        <w:numPr>
          <w:ilvl w:val="0"/>
          <w:numId w:val="39"/>
        </w:numPr>
        <w:tabs>
          <w:tab w:val="left" w:pos="0"/>
        </w:tabs>
        <w:spacing w:line="355" w:lineRule="exact"/>
        <w:ind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liczba miejsc do parkowania dla samochodów osobowych</w:t>
      </w:r>
      <w:r w:rsidR="000A47AD">
        <w:rPr>
          <w:rStyle w:val="FontStyle50"/>
          <w:sz w:val="20"/>
          <w:szCs w:val="20"/>
        </w:rPr>
        <w:t>:</w:t>
      </w:r>
    </w:p>
    <w:p w:rsidR="00CE1A59" w:rsidRPr="004628CD" w:rsidRDefault="00CE1A59" w:rsidP="00C814AA">
      <w:pPr>
        <w:pStyle w:val="Style9"/>
        <w:widowControl/>
        <w:numPr>
          <w:ilvl w:val="0"/>
          <w:numId w:val="104"/>
        </w:numPr>
        <w:tabs>
          <w:tab w:val="left" w:pos="284"/>
        </w:tabs>
        <w:spacing w:before="115" w:line="20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na każdy budynek jednorodzinny - 2 stanowiska postojowe w tym garaż oraz dodatkowe 1 stanowisko w przypadku wydzielenia w budynku drugiego lokalu mieszkalnego albo dodatkowe 2 stanowiska w przypadku wydzielenia w budynku lokalu usługowego,</w:t>
      </w:r>
    </w:p>
    <w:p w:rsidR="00CE1A59" w:rsidRPr="00BF2C3A" w:rsidRDefault="00CE1A59" w:rsidP="00C814AA">
      <w:pPr>
        <w:pStyle w:val="Style9"/>
        <w:widowControl/>
        <w:numPr>
          <w:ilvl w:val="0"/>
          <w:numId w:val="104"/>
        </w:numPr>
        <w:tabs>
          <w:tab w:val="left" w:pos="284"/>
        </w:tabs>
        <w:spacing w:before="115" w:line="200" w:lineRule="exact"/>
        <w:ind w:firstLine="0"/>
        <w:jc w:val="both"/>
        <w:rPr>
          <w:rStyle w:val="FontStyle50"/>
          <w:sz w:val="20"/>
          <w:szCs w:val="20"/>
          <w:highlight w:val="yellow"/>
        </w:rPr>
      </w:pPr>
      <w:r w:rsidRPr="00BF2C3A">
        <w:rPr>
          <w:rStyle w:val="FontStyle50"/>
          <w:sz w:val="20"/>
          <w:szCs w:val="20"/>
          <w:highlight w:val="yellow"/>
        </w:rPr>
        <w:t xml:space="preserve">w ilości 1 miejsce do parkowania na każde </w:t>
      </w:r>
      <w:r w:rsidR="00E90714" w:rsidRPr="00E90714">
        <w:rPr>
          <w:rStyle w:val="FontStyle50"/>
          <w:color w:val="FF0000"/>
          <w:sz w:val="20"/>
          <w:szCs w:val="20"/>
          <w:highlight w:val="yellow"/>
        </w:rPr>
        <w:t>40</w:t>
      </w:r>
      <w:r w:rsidR="00E90714">
        <w:rPr>
          <w:rStyle w:val="FontStyle50"/>
          <w:color w:val="FF0000"/>
          <w:sz w:val="20"/>
          <w:szCs w:val="20"/>
          <w:highlight w:val="yellow"/>
        </w:rPr>
        <w:t>,0</w:t>
      </w:r>
      <w:r w:rsidR="00E90714" w:rsidRPr="00E90714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Pr="00E90714">
        <w:rPr>
          <w:rStyle w:val="FontStyle50"/>
          <w:strike/>
          <w:color w:val="FF0000"/>
          <w:sz w:val="20"/>
          <w:szCs w:val="20"/>
          <w:highlight w:val="yellow"/>
        </w:rPr>
        <w:t>25,0</w:t>
      </w:r>
      <w:r w:rsidRPr="00E90714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Pr="00BF2C3A">
        <w:rPr>
          <w:rStyle w:val="FontStyle50"/>
          <w:sz w:val="20"/>
          <w:szCs w:val="20"/>
          <w:highlight w:val="yellow"/>
        </w:rPr>
        <w:t>m</w:t>
      </w:r>
      <w:r w:rsidRPr="00BF2C3A">
        <w:rPr>
          <w:rStyle w:val="FontStyle50"/>
          <w:sz w:val="20"/>
          <w:szCs w:val="20"/>
          <w:highlight w:val="yellow"/>
          <w:vertAlign w:val="superscript"/>
        </w:rPr>
        <w:t>2</w:t>
      </w:r>
      <w:r w:rsidRPr="00BF2C3A">
        <w:rPr>
          <w:rStyle w:val="FontStyle50"/>
          <w:sz w:val="20"/>
          <w:szCs w:val="20"/>
          <w:highlight w:val="yellow"/>
        </w:rPr>
        <w:t xml:space="preserve"> </w:t>
      </w:r>
      <w:r w:rsidRPr="00703F4E">
        <w:rPr>
          <w:rStyle w:val="FontStyle50"/>
          <w:sz w:val="20"/>
          <w:szCs w:val="20"/>
          <w:highlight w:val="yellow"/>
        </w:rPr>
        <w:t xml:space="preserve">powierzchni </w:t>
      </w:r>
      <w:r w:rsidRPr="00703F4E">
        <w:rPr>
          <w:rStyle w:val="FontStyle50"/>
          <w:strike/>
          <w:color w:val="FF0000"/>
          <w:sz w:val="20"/>
          <w:szCs w:val="20"/>
          <w:highlight w:val="yellow"/>
        </w:rPr>
        <w:t>usługowej,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703F4E">
        <w:rPr>
          <w:rStyle w:val="FontStyle50"/>
          <w:color w:val="FF0000"/>
          <w:sz w:val="20"/>
          <w:szCs w:val="20"/>
          <w:highlight w:val="yellow"/>
        </w:rPr>
        <w:t xml:space="preserve">sprzedaży 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>handlu detalicznego i 1 miejsce do parkowania na każde 50</w:t>
      </w:r>
      <w:r w:rsidR="005C03BE">
        <w:rPr>
          <w:rStyle w:val="FontStyle50"/>
          <w:color w:val="FF0000"/>
          <w:sz w:val="20"/>
          <w:szCs w:val="20"/>
          <w:highlight w:val="yellow"/>
        </w:rPr>
        <w:t>,0 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>m</w:t>
      </w:r>
      <w:r w:rsidR="00703F4E" w:rsidRPr="00703F4E">
        <w:rPr>
          <w:rStyle w:val="FontStyle50"/>
          <w:color w:val="FF0000"/>
          <w:sz w:val="20"/>
          <w:szCs w:val="20"/>
          <w:highlight w:val="yellow"/>
          <w:vertAlign w:val="superscript"/>
        </w:rPr>
        <w:t>2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D059DB">
        <w:rPr>
          <w:rStyle w:val="FontStyle50"/>
          <w:color w:val="FF0000"/>
          <w:sz w:val="20"/>
          <w:szCs w:val="20"/>
          <w:highlight w:val="yellow"/>
        </w:rPr>
        <w:t>powierzchni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 xml:space="preserve"> pozostałych usług</w:t>
      </w:r>
      <w:r w:rsidR="00703F4E">
        <w:rPr>
          <w:rStyle w:val="FontStyle50"/>
          <w:color w:val="FF0000"/>
          <w:sz w:val="20"/>
          <w:szCs w:val="20"/>
          <w:highlight w:val="yellow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104"/>
        </w:numPr>
        <w:tabs>
          <w:tab w:val="left" w:pos="284"/>
        </w:tabs>
        <w:spacing w:before="115" w:line="200" w:lineRule="exact"/>
        <w:ind w:firstLine="0"/>
        <w:jc w:val="both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zabudowie wielofunkcyjnej należy zsumować ilości miejsc do parkowania określonych w punkcie 4 litera a) i punkcie 4 litera b),</w:t>
      </w:r>
    </w:p>
    <w:p w:rsidR="00CE1A59" w:rsidRPr="004628CD" w:rsidRDefault="00CE1A59" w:rsidP="00C814AA">
      <w:pPr>
        <w:pStyle w:val="Style12"/>
        <w:widowControl/>
        <w:numPr>
          <w:ilvl w:val="0"/>
          <w:numId w:val="40"/>
        </w:numPr>
        <w:tabs>
          <w:tab w:val="left" w:pos="226"/>
        </w:tabs>
        <w:spacing w:before="14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nieprzekraczalne linie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41"/>
        </w:numPr>
        <w:tabs>
          <w:tab w:val="left" w:pos="518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6.MN/U: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jednostką 34.KDD,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6.MN/U z jednostką 37.KDW,</w:t>
      </w:r>
    </w:p>
    <w:p w:rsidR="00CE1A59" w:rsidRPr="004628CD" w:rsidRDefault="00CE1A59" w:rsidP="00C814AA">
      <w:pPr>
        <w:pStyle w:val="Style9"/>
        <w:widowControl/>
        <w:numPr>
          <w:ilvl w:val="0"/>
          <w:numId w:val="43"/>
        </w:numPr>
        <w:tabs>
          <w:tab w:val="left" w:pos="518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7.MN/U: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jednostką 37.KDW,</w:t>
      </w:r>
    </w:p>
    <w:p w:rsidR="00CE1A59" w:rsidRPr="004628CD" w:rsidRDefault="00CE1A59" w:rsidP="00C814AA">
      <w:pPr>
        <w:pStyle w:val="Style12"/>
        <w:widowControl/>
        <w:numPr>
          <w:ilvl w:val="0"/>
          <w:numId w:val="44"/>
        </w:numPr>
        <w:tabs>
          <w:tab w:val="left" w:pos="226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gabaryty obiektów:</w:t>
      </w:r>
    </w:p>
    <w:p w:rsidR="00CE1A59" w:rsidRPr="004628CD" w:rsidRDefault="00CE1A59" w:rsidP="00C814AA">
      <w:pPr>
        <w:pStyle w:val="Style9"/>
        <w:widowControl/>
        <w:numPr>
          <w:ilvl w:val="0"/>
          <w:numId w:val="45"/>
        </w:numPr>
        <w:tabs>
          <w:tab w:val="left" w:pos="499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mieszkalnych: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dwóch kondygnacji w tym poddasze użytkowe,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4,0 m, do kalenicy dachu - do 9,0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14,0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długość budynków - do 18,0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before="86" w:line="24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dwuspadowe symetryczne lub wielospadowe o kącie nachylenia równym dla wszystkich połaci od 30° do 45°,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before="14"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kalenica główna - prostopadła lub równoległa do frontowej granicy działki,</w:t>
      </w:r>
    </w:p>
    <w:p w:rsidR="00CE1A59" w:rsidRPr="004628CD" w:rsidRDefault="00CE1A59" w:rsidP="00C814AA">
      <w:pPr>
        <w:pStyle w:val="Style9"/>
        <w:widowControl/>
        <w:numPr>
          <w:ilvl w:val="0"/>
          <w:numId w:val="46"/>
        </w:numPr>
        <w:tabs>
          <w:tab w:val="left" w:pos="499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garażowych i gospodarczych lub gospodarczo-garażowych: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jednokondygnacyjne,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3,0 m, do kalenicy dachu - do 6,0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6,0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strome symetryczne, dwuspadowe o kącie nachylenia równym dla wszystkich połaci od 30° do 45°,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przypadku lokalizacji budynków w granicy z działką sąsiednią dopuszcza się dach jednospadowy o nachyleniu połaci od 30° do 45°,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kalenica główna - prostopadła lub równoległa do frontowej granicy działki,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kąt nachylenia dachu budynku równy kątowi nachylenia dachu budynku mieszkalnego   na działce.</w:t>
      </w:r>
    </w:p>
    <w:p w:rsidR="00CE1A59" w:rsidRPr="004628CD" w:rsidRDefault="00CE1A59" w:rsidP="00C814AA">
      <w:pPr>
        <w:pStyle w:val="Style9"/>
        <w:widowControl/>
        <w:numPr>
          <w:ilvl w:val="0"/>
          <w:numId w:val="47"/>
        </w:numPr>
        <w:tabs>
          <w:tab w:val="left" w:pos="499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usługowych: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jednokondygnacyjne,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3,5 m, do kalenicy dachu - do 6,5 m,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6,0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strome symetryczne, dwuspadowe o kącie nachylenia równym dla wszystkich połaci od 30° do 45°,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  <w:sectPr w:rsidR="00CE1A59" w:rsidRPr="004628CD" w:rsidSect="004628CD">
          <w:pgSz w:w="11905" w:h="16837"/>
          <w:pgMar w:top="1309" w:right="1982" w:bottom="1339" w:left="1701" w:header="708" w:footer="708" w:gutter="0"/>
          <w:cols w:space="60"/>
          <w:noEndnote/>
        </w:sectPr>
      </w:pP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w przypadku lokalizacji budynków w granicy z działką sąsiednią dopuszcza się dach jednospadowy o nachyleniu połaci od 30° do 45°,</w:t>
      </w:r>
    </w:p>
    <w:p w:rsidR="00CE1A59" w:rsidRPr="004628CD" w:rsidRDefault="00CE1A59" w:rsidP="004628CD">
      <w:pPr>
        <w:pStyle w:val="Style18"/>
        <w:widowControl/>
        <w:spacing w:before="106" w:line="24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7) dopuszcza się realizację infrastruktury technicznej i technologicznej w postaci inwestycji liniowych, dla których obowiązują nieprzekraczalne wysokości od poziomu terenu</w:t>
      </w:r>
    </w:p>
    <w:p w:rsidR="00CE1A59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38,0 m a dla elementów słabo widocznych - do 28,0 m,</w:t>
      </w:r>
    </w:p>
    <w:p w:rsidR="00BF2C3A" w:rsidRPr="004628CD" w:rsidRDefault="00BF2C3A" w:rsidP="00BF2C3A">
      <w:pPr>
        <w:pStyle w:val="Style10"/>
        <w:widowControl/>
        <w:tabs>
          <w:tab w:val="left" w:pos="284"/>
        </w:tabs>
        <w:spacing w:line="355" w:lineRule="exact"/>
        <w:ind w:firstLine="0"/>
        <w:rPr>
          <w:rStyle w:val="FontStyle50"/>
          <w:sz w:val="20"/>
          <w:szCs w:val="20"/>
        </w:rPr>
      </w:pPr>
    </w:p>
    <w:p w:rsidR="00CE1A59" w:rsidRPr="00D77DAB" w:rsidRDefault="00CE1A59" w:rsidP="004628CD">
      <w:pPr>
        <w:pStyle w:val="Style7"/>
        <w:widowControl/>
        <w:spacing w:line="355" w:lineRule="exact"/>
        <w:rPr>
          <w:rStyle w:val="FontStyle50"/>
          <w:b/>
          <w:sz w:val="20"/>
          <w:szCs w:val="20"/>
        </w:rPr>
      </w:pPr>
      <w:r w:rsidRPr="00D77DAB">
        <w:rPr>
          <w:rStyle w:val="FontStyle50"/>
          <w:b/>
          <w:sz w:val="20"/>
          <w:szCs w:val="20"/>
        </w:rPr>
        <w:t xml:space="preserve">5. Dla terenów objętych planem oznaczonych symbolami: 8.P/S; 9.P/S; </w:t>
      </w:r>
      <w:r w:rsidRPr="00D77DAB">
        <w:rPr>
          <w:rStyle w:val="FontStyle49"/>
          <w:b w:val="0"/>
          <w:sz w:val="20"/>
          <w:szCs w:val="20"/>
        </w:rPr>
        <w:t>10</w:t>
      </w:r>
      <w:r w:rsidRPr="00D77DAB">
        <w:rPr>
          <w:rStyle w:val="FontStyle50"/>
          <w:b/>
          <w:sz w:val="20"/>
          <w:szCs w:val="20"/>
        </w:rPr>
        <w:t>.P/S; ustala się:</w:t>
      </w:r>
    </w:p>
    <w:p w:rsidR="00CE1A59" w:rsidRPr="004628CD" w:rsidRDefault="00CE1A59" w:rsidP="00C814AA">
      <w:pPr>
        <w:pStyle w:val="Style12"/>
        <w:widowControl/>
        <w:numPr>
          <w:ilvl w:val="0"/>
          <w:numId w:val="48"/>
        </w:numPr>
        <w:tabs>
          <w:tab w:val="left" w:pos="230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zasady kształtowania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4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zabudowę produkcyjną, składów i magazynów,</w:t>
      </w:r>
    </w:p>
    <w:p w:rsidR="00CE1A59" w:rsidRPr="004628CD" w:rsidRDefault="00CE1A59" w:rsidP="00C814AA">
      <w:pPr>
        <w:pStyle w:val="Style9"/>
        <w:widowControl/>
        <w:numPr>
          <w:ilvl w:val="0"/>
          <w:numId w:val="4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przedsięwzięć mogących potencjalnie znacząco oddziaływać na środowisko pod warunkiem spełnienia wymogów ochrony środowiska, określonych w przepisach odrębnych,</w:t>
      </w:r>
    </w:p>
    <w:p w:rsidR="00CE1A59" w:rsidRPr="004628CD" w:rsidRDefault="00CE1A59" w:rsidP="00C814AA">
      <w:pPr>
        <w:pStyle w:val="Style9"/>
        <w:widowControl/>
        <w:numPr>
          <w:ilvl w:val="0"/>
          <w:numId w:val="4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uzbrojenie terenu w niezbędną infrastrukturę techniczną,</w:t>
      </w:r>
    </w:p>
    <w:p w:rsidR="00CE1A59" w:rsidRPr="004628CD" w:rsidRDefault="00CE1A59" w:rsidP="00C814AA">
      <w:pPr>
        <w:pStyle w:val="Style9"/>
        <w:widowControl/>
        <w:numPr>
          <w:ilvl w:val="0"/>
          <w:numId w:val="4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dostępność komunikacyjna poszczególnych jednostek:</w:t>
      </w:r>
    </w:p>
    <w:p w:rsidR="00FD1B1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8P/S - z drogi powiatowej 4771P,</w:t>
      </w:r>
    </w:p>
    <w:p w:rsidR="00CE1A59" w:rsidRPr="004628CD" w:rsidRDefault="00CE1A59" w:rsidP="00C814AA">
      <w:pPr>
        <w:pStyle w:val="Style10"/>
        <w:widowControl/>
        <w:numPr>
          <w:ilvl w:val="0"/>
          <w:numId w:val="42"/>
        </w:numPr>
        <w:tabs>
          <w:tab w:val="left" w:pos="284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9P/S; </w:t>
      </w:r>
      <w:r w:rsidR="00FD1B1D">
        <w:rPr>
          <w:rStyle w:val="FontStyle50"/>
          <w:sz w:val="20"/>
          <w:szCs w:val="20"/>
        </w:rPr>
        <w:t>10</w:t>
      </w:r>
      <w:r w:rsidRPr="004628CD">
        <w:rPr>
          <w:rStyle w:val="FontStyle50"/>
          <w:sz w:val="20"/>
          <w:szCs w:val="20"/>
        </w:rPr>
        <w:t>P/S</w:t>
      </w:r>
      <w:r w:rsidR="00FD1B1D">
        <w:rPr>
          <w:rStyle w:val="FontStyle50"/>
          <w:sz w:val="20"/>
          <w:szCs w:val="20"/>
        </w:rPr>
        <w:t xml:space="preserve"> </w:t>
      </w:r>
      <w:r w:rsidR="00DA7E7B">
        <w:rPr>
          <w:rStyle w:val="FontStyle50"/>
          <w:sz w:val="20"/>
          <w:szCs w:val="20"/>
        </w:rPr>
        <w:t>–</w:t>
      </w:r>
      <w:r w:rsidR="00FD1B1D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z</w:t>
      </w:r>
      <w:r w:rsidR="00DA7E7B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drogi gminnej 712737P,</w:t>
      </w:r>
    </w:p>
    <w:p w:rsidR="00CE1A59" w:rsidRPr="004628CD" w:rsidRDefault="00CE1A59" w:rsidP="00C814AA">
      <w:pPr>
        <w:pStyle w:val="Style9"/>
        <w:widowControl/>
        <w:numPr>
          <w:ilvl w:val="0"/>
          <w:numId w:val="4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połączenie komunikacyjne terenów z planowaną drogą ekspresową S5 możliwe będzie wyłącznie poprzez układ dróg serwisowych i lokalnych z włączeniem poprzez węzły drogowe,</w:t>
      </w:r>
    </w:p>
    <w:p w:rsidR="00CE1A59" w:rsidRPr="004628CD" w:rsidRDefault="00CE1A59" w:rsidP="00C814AA">
      <w:pPr>
        <w:pStyle w:val="Style9"/>
        <w:widowControl/>
        <w:numPr>
          <w:ilvl w:val="0"/>
          <w:numId w:val="4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dostępność komunikacyjną poszczególnych działek powstałych w wyniku podziału terenu,</w:t>
      </w:r>
      <w:r w:rsidR="00FD1B1D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poprzez wyznaczenie dojazdów do działek o minimalnej szerokości</w:t>
      </w:r>
      <w:r w:rsidR="00FD1B1D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8,0 m przy zachowaniu</w:t>
      </w:r>
      <w:r w:rsidR="00FD1B1D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odległości zabudowy nie mniejszej niż 5,0 m od frontowych granic powstałych działek,</w:t>
      </w:r>
    </w:p>
    <w:p w:rsidR="00CE1A59" w:rsidRPr="004628CD" w:rsidRDefault="00CE1A59" w:rsidP="00C814AA">
      <w:pPr>
        <w:pStyle w:val="Style9"/>
        <w:widowControl/>
        <w:numPr>
          <w:ilvl w:val="0"/>
          <w:numId w:val="4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nakazuje się zagospodarowanie działek różnymi formami zieleni, zgodnie z zapisami punktu 2) litera d),</w:t>
      </w:r>
    </w:p>
    <w:p w:rsidR="00CE1A59" w:rsidRPr="004628CD" w:rsidRDefault="00CE1A59" w:rsidP="00C814AA">
      <w:pPr>
        <w:pStyle w:val="Style9"/>
        <w:widowControl/>
        <w:numPr>
          <w:ilvl w:val="0"/>
          <w:numId w:val="4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realizację infrastruktury technicznej i technologicznej, dla których nie określa się wskaźników powierzchni zabudowy,</w:t>
      </w:r>
    </w:p>
    <w:p w:rsidR="00CE1A59" w:rsidRPr="004628CD" w:rsidRDefault="00CE1A59" w:rsidP="00C814AA">
      <w:pPr>
        <w:pStyle w:val="Style12"/>
        <w:widowControl/>
        <w:numPr>
          <w:ilvl w:val="0"/>
          <w:numId w:val="50"/>
        </w:numPr>
        <w:tabs>
          <w:tab w:val="left" w:pos="230"/>
        </w:tabs>
        <w:spacing w:before="24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wskaźniki zagospodarowania terenu:</w:t>
      </w:r>
    </w:p>
    <w:p w:rsidR="00CE1A59" w:rsidRPr="004628CD" w:rsidRDefault="00CE1A59" w:rsidP="00C814AA">
      <w:pPr>
        <w:pStyle w:val="Style9"/>
        <w:widowControl/>
        <w:numPr>
          <w:ilvl w:val="0"/>
          <w:numId w:val="107"/>
        </w:numPr>
        <w:tabs>
          <w:tab w:val="left" w:pos="426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powierzchnia działki budowlanej - 500,0 m</w:t>
      </w:r>
      <w:r w:rsidRPr="00DA7E7B">
        <w:rPr>
          <w:rStyle w:val="FontStyle50"/>
          <w:sz w:val="20"/>
          <w:szCs w:val="20"/>
          <w:vertAlign w:val="superscript"/>
        </w:rPr>
        <w:t>2</w:t>
      </w:r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107"/>
        </w:numPr>
        <w:tabs>
          <w:tab w:val="left" w:pos="426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szerokość frontu działki budowlanej - 30,0 m,</w:t>
      </w:r>
    </w:p>
    <w:p w:rsidR="00CE1A59" w:rsidRPr="004628CD" w:rsidRDefault="00CE1A59" w:rsidP="00C814AA">
      <w:pPr>
        <w:pStyle w:val="Style9"/>
        <w:widowControl/>
        <w:numPr>
          <w:ilvl w:val="0"/>
          <w:numId w:val="107"/>
        </w:numPr>
        <w:tabs>
          <w:tab w:val="left" w:pos="426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zabudowy - 40%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07"/>
        </w:numPr>
        <w:tabs>
          <w:tab w:val="left" w:pos="426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minimalny udział powierzchni biologicznie czynnej - 20 %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07"/>
        </w:numPr>
        <w:tabs>
          <w:tab w:val="left" w:pos="426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intensywność zabudowy - minimalna - 0,1; maksymalna - 0,8,</w:t>
      </w:r>
    </w:p>
    <w:p w:rsidR="00CE1A59" w:rsidRPr="004628CD" w:rsidRDefault="00CE1A59" w:rsidP="00C814AA">
      <w:pPr>
        <w:pStyle w:val="Style12"/>
        <w:widowControl/>
        <w:numPr>
          <w:ilvl w:val="0"/>
          <w:numId w:val="51"/>
        </w:numPr>
        <w:tabs>
          <w:tab w:val="left" w:pos="230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wysokość zabudowy - do 12,0 m,</w:t>
      </w:r>
    </w:p>
    <w:p w:rsidR="00CE1A59" w:rsidRPr="004628CD" w:rsidRDefault="00CE1A59" w:rsidP="00C814AA">
      <w:pPr>
        <w:pStyle w:val="Style12"/>
        <w:widowControl/>
        <w:numPr>
          <w:ilvl w:val="0"/>
          <w:numId w:val="51"/>
        </w:numPr>
        <w:tabs>
          <w:tab w:val="left" w:pos="230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liczba miejsc do parkowania:</w:t>
      </w:r>
    </w:p>
    <w:p w:rsidR="00CE1A59" w:rsidRPr="00703F4E" w:rsidRDefault="00CE1A59" w:rsidP="00C814AA">
      <w:pPr>
        <w:pStyle w:val="Style9"/>
        <w:widowControl/>
        <w:numPr>
          <w:ilvl w:val="0"/>
          <w:numId w:val="105"/>
        </w:numPr>
        <w:tabs>
          <w:tab w:val="left" w:pos="426"/>
        </w:tabs>
        <w:spacing w:line="355" w:lineRule="exact"/>
        <w:ind w:firstLine="0"/>
        <w:rPr>
          <w:rStyle w:val="FontStyle50"/>
          <w:strike/>
          <w:color w:val="FF0000"/>
          <w:sz w:val="20"/>
          <w:szCs w:val="20"/>
          <w:highlight w:val="yellow"/>
        </w:rPr>
      </w:pPr>
      <w:r w:rsidRPr="003E042C">
        <w:rPr>
          <w:rStyle w:val="FontStyle50"/>
          <w:strike/>
          <w:sz w:val="20"/>
          <w:szCs w:val="20"/>
          <w:highlight w:val="yellow"/>
        </w:rPr>
        <w:t>dla samochodów osobowych w ilości 1 miejsce do parkowania na każde 50,0 m</w:t>
      </w:r>
      <w:r w:rsidRPr="003E042C">
        <w:rPr>
          <w:rStyle w:val="FontStyle50"/>
          <w:strike/>
          <w:sz w:val="20"/>
          <w:szCs w:val="20"/>
          <w:highlight w:val="yellow"/>
          <w:vertAlign w:val="superscript"/>
        </w:rPr>
        <w:t>2</w:t>
      </w:r>
      <w:r w:rsidRPr="003E042C">
        <w:rPr>
          <w:rStyle w:val="FontStyle50"/>
          <w:strike/>
          <w:sz w:val="20"/>
          <w:szCs w:val="20"/>
          <w:highlight w:val="yellow"/>
        </w:rPr>
        <w:t xml:space="preserve"> powierzchni produkcyjnej i składowej</w:t>
      </w:r>
      <w:r w:rsidRPr="003E042C">
        <w:rPr>
          <w:rStyle w:val="FontStyle50"/>
          <w:strike/>
          <w:color w:val="FF0000"/>
          <w:sz w:val="20"/>
          <w:szCs w:val="20"/>
          <w:highlight w:val="yellow"/>
        </w:rPr>
        <w:t>,</w:t>
      </w:r>
      <w:r w:rsidR="00703F4E" w:rsidRPr="003E042C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F70CCE">
        <w:rPr>
          <w:rStyle w:val="FontStyle50"/>
          <w:color w:val="FF0000"/>
          <w:sz w:val="20"/>
          <w:szCs w:val="20"/>
          <w:highlight w:val="yellow"/>
        </w:rPr>
        <w:t xml:space="preserve">w ilości nie mniejszej niż </w:t>
      </w:r>
      <w:r w:rsidR="00703F4E" w:rsidRPr="00703F4E">
        <w:rPr>
          <w:rStyle w:val="FontStyle50"/>
          <w:color w:val="FF0000"/>
          <w:sz w:val="20"/>
          <w:szCs w:val="20"/>
          <w:highlight w:val="yellow"/>
        </w:rPr>
        <w:t>1 miejsce do parkowania na 4 zatrudnionych,</w:t>
      </w:r>
    </w:p>
    <w:p w:rsidR="00CE1A59" w:rsidRPr="003E042C" w:rsidRDefault="00CE1A59" w:rsidP="00C814AA">
      <w:pPr>
        <w:pStyle w:val="Style9"/>
        <w:widowControl/>
        <w:numPr>
          <w:ilvl w:val="0"/>
          <w:numId w:val="105"/>
        </w:numPr>
        <w:tabs>
          <w:tab w:val="left" w:pos="426"/>
        </w:tabs>
        <w:spacing w:line="355" w:lineRule="exact"/>
        <w:ind w:firstLine="0"/>
        <w:rPr>
          <w:rStyle w:val="FontStyle50"/>
          <w:strike/>
          <w:sz w:val="20"/>
          <w:szCs w:val="20"/>
          <w:highlight w:val="yellow"/>
        </w:rPr>
      </w:pPr>
      <w:r w:rsidRPr="003E042C">
        <w:rPr>
          <w:rStyle w:val="FontStyle50"/>
          <w:strike/>
          <w:sz w:val="20"/>
          <w:szCs w:val="20"/>
          <w:highlight w:val="yellow"/>
        </w:rPr>
        <w:t>dla samochodów ciężarowych w ilości 1 miejsce do parkowania na każde 100,0 m</w:t>
      </w:r>
      <w:r w:rsidRPr="003E042C">
        <w:rPr>
          <w:rStyle w:val="FontStyle50"/>
          <w:strike/>
          <w:sz w:val="20"/>
          <w:szCs w:val="20"/>
          <w:highlight w:val="yellow"/>
          <w:vertAlign w:val="superscript"/>
        </w:rPr>
        <w:t>2</w:t>
      </w:r>
      <w:r w:rsidRPr="003E042C">
        <w:rPr>
          <w:rStyle w:val="FontStyle50"/>
          <w:strike/>
          <w:sz w:val="20"/>
          <w:szCs w:val="20"/>
          <w:highlight w:val="yellow"/>
        </w:rPr>
        <w:t xml:space="preserve"> powierzchni produkcyjnej i składowej,</w:t>
      </w:r>
    </w:p>
    <w:p w:rsidR="00CE1A59" w:rsidRPr="004628CD" w:rsidRDefault="00CE1A59" w:rsidP="00C814AA">
      <w:pPr>
        <w:pStyle w:val="Style12"/>
        <w:widowControl/>
        <w:numPr>
          <w:ilvl w:val="0"/>
          <w:numId w:val="52"/>
        </w:numPr>
        <w:tabs>
          <w:tab w:val="left" w:pos="230"/>
        </w:tabs>
        <w:spacing w:before="14" w:line="355" w:lineRule="exact"/>
        <w:rPr>
          <w:rStyle w:val="FontStyle50"/>
          <w:sz w:val="20"/>
          <w:szCs w:val="20"/>
        </w:rPr>
      </w:pPr>
      <w:r w:rsidRPr="003E042C">
        <w:rPr>
          <w:rStyle w:val="FontStyle50"/>
          <w:sz w:val="20"/>
          <w:szCs w:val="20"/>
        </w:rPr>
        <w:t>nieprzekraczalne linie zabudowy</w:t>
      </w:r>
      <w:r w:rsidRPr="004628CD">
        <w:rPr>
          <w:rStyle w:val="FontStyle50"/>
          <w:sz w:val="20"/>
          <w:szCs w:val="20"/>
        </w:rPr>
        <w:t>:</w:t>
      </w:r>
    </w:p>
    <w:p w:rsidR="00CE1A59" w:rsidRPr="004628CD" w:rsidRDefault="00CE1A59" w:rsidP="00C814AA">
      <w:pPr>
        <w:pStyle w:val="Style9"/>
        <w:widowControl/>
        <w:numPr>
          <w:ilvl w:val="0"/>
          <w:numId w:val="106"/>
        </w:numPr>
        <w:tabs>
          <w:tab w:val="left" w:pos="426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8.P/S - 10,0 m od granicy z jednostką 39.KDS,</w:t>
      </w:r>
    </w:p>
    <w:p w:rsidR="00CE1A59" w:rsidRPr="004628CD" w:rsidRDefault="00CE1A59" w:rsidP="00C814AA">
      <w:pPr>
        <w:pStyle w:val="Style9"/>
        <w:widowControl/>
        <w:numPr>
          <w:ilvl w:val="0"/>
          <w:numId w:val="106"/>
        </w:numPr>
        <w:tabs>
          <w:tab w:val="left" w:pos="426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9.P/S - 10,0 m od granicy z jednostką 39.KDS,</w:t>
      </w:r>
    </w:p>
    <w:p w:rsidR="00CE1A59" w:rsidRPr="004628CD" w:rsidRDefault="00CE1A59" w:rsidP="00C814AA">
      <w:pPr>
        <w:pStyle w:val="Style9"/>
        <w:widowControl/>
        <w:numPr>
          <w:ilvl w:val="0"/>
          <w:numId w:val="106"/>
        </w:numPr>
        <w:tabs>
          <w:tab w:val="left" w:pos="426"/>
        </w:tabs>
        <w:spacing w:line="32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</w:t>
      </w:r>
      <w:r w:rsidR="00FD1B1D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jednostki 10. P/S - 10,0 m od granicy z jednostką 39.KDS,</w:t>
      </w:r>
    </w:p>
    <w:p w:rsidR="00CE1A59" w:rsidRPr="004628CD" w:rsidRDefault="00CE1A59" w:rsidP="00C814AA">
      <w:pPr>
        <w:pStyle w:val="Style12"/>
        <w:widowControl/>
        <w:numPr>
          <w:ilvl w:val="0"/>
          <w:numId w:val="53"/>
        </w:numPr>
        <w:tabs>
          <w:tab w:val="left" w:pos="230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gabaryty obiektów:</w:t>
      </w:r>
    </w:p>
    <w:p w:rsidR="00CE1A59" w:rsidRPr="004628CD" w:rsidRDefault="00CE1A59" w:rsidP="004628CD">
      <w:pPr>
        <w:pStyle w:val="Style7"/>
        <w:widowControl/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a) budynków produkcyjnych i magazynowo - składowych: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54"/>
        </w:numPr>
        <w:tabs>
          <w:tab w:val="left" w:pos="710"/>
        </w:tabs>
        <w:spacing w:before="5"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dwóch kondygnacji</w:t>
      </w:r>
    </w:p>
    <w:p w:rsidR="00CE1A59" w:rsidRPr="004628CD" w:rsidRDefault="00CE1A59" w:rsidP="00C814AA">
      <w:pPr>
        <w:pStyle w:val="Style10"/>
        <w:widowControl/>
        <w:numPr>
          <w:ilvl w:val="0"/>
          <w:numId w:val="54"/>
        </w:numPr>
        <w:tabs>
          <w:tab w:val="left" w:pos="710"/>
        </w:tabs>
        <w:spacing w:before="5" w:line="355" w:lineRule="exact"/>
        <w:ind w:firstLine="0"/>
        <w:rPr>
          <w:rStyle w:val="FontStyle50"/>
          <w:sz w:val="20"/>
          <w:szCs w:val="20"/>
        </w:rPr>
        <w:sectPr w:rsidR="00CE1A59" w:rsidRPr="004628CD" w:rsidSect="00DA7E7B">
          <w:pgSz w:w="11905" w:h="16837"/>
          <w:pgMar w:top="1242" w:right="1982" w:bottom="979" w:left="1701" w:header="708" w:footer="708" w:gutter="0"/>
          <w:cols w:space="60"/>
          <w:noEndnote/>
        </w:sectPr>
      </w:pPr>
    </w:p>
    <w:p w:rsidR="00CE1A59" w:rsidRPr="004628CD" w:rsidRDefault="00CE1A59" w:rsidP="00F70CCE">
      <w:pPr>
        <w:pStyle w:val="Style10"/>
        <w:widowControl/>
        <w:numPr>
          <w:ilvl w:val="0"/>
          <w:numId w:val="54"/>
        </w:numPr>
        <w:tabs>
          <w:tab w:val="left" w:pos="284"/>
        </w:tabs>
        <w:spacing w:before="5" w:line="16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wysokość budynków od poziomu terenu do gzymsu - do 10,0 m,</w:t>
      </w:r>
      <w:r w:rsidR="00DA7E7B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do kalenicy dachu - do 12,0</w:t>
      </w:r>
      <w:r w:rsidRPr="004628CD">
        <w:rPr>
          <w:rStyle w:val="FontStyle50"/>
          <w:sz w:val="20"/>
          <w:szCs w:val="20"/>
        </w:rPr>
        <w:br/>
        <w:t>m,</w:t>
      </w:r>
    </w:p>
    <w:p w:rsidR="00CE1A59" w:rsidRPr="004628CD" w:rsidRDefault="00CE1A59" w:rsidP="00F70CCE">
      <w:pPr>
        <w:pStyle w:val="Style10"/>
        <w:widowControl/>
        <w:numPr>
          <w:ilvl w:val="0"/>
          <w:numId w:val="54"/>
        </w:numPr>
        <w:tabs>
          <w:tab w:val="left" w:pos="284"/>
        </w:tabs>
        <w:spacing w:before="5" w:line="16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30,0 m,</w:t>
      </w:r>
    </w:p>
    <w:p w:rsidR="00CE1A59" w:rsidRPr="004628CD" w:rsidRDefault="00CE1A59" w:rsidP="00F70CCE">
      <w:pPr>
        <w:pStyle w:val="Style10"/>
        <w:widowControl/>
        <w:numPr>
          <w:ilvl w:val="0"/>
          <w:numId w:val="54"/>
        </w:numPr>
        <w:tabs>
          <w:tab w:val="left" w:pos="284"/>
        </w:tabs>
        <w:spacing w:before="5" w:line="16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jedno lub dwuspadowe symetryczne o kącie nachylenia równym dla wszystkich połaci - od 5° do 20°,</w:t>
      </w:r>
    </w:p>
    <w:p w:rsidR="00CE1A59" w:rsidRPr="004628CD" w:rsidRDefault="00CE1A59" w:rsidP="00F70CCE">
      <w:pPr>
        <w:pStyle w:val="Style10"/>
        <w:widowControl/>
        <w:numPr>
          <w:ilvl w:val="0"/>
          <w:numId w:val="54"/>
        </w:numPr>
        <w:tabs>
          <w:tab w:val="left" w:pos="284"/>
        </w:tabs>
        <w:spacing w:before="5" w:line="16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dachy płaskie,</w:t>
      </w:r>
    </w:p>
    <w:p w:rsidR="00CE1A59" w:rsidRPr="004628CD" w:rsidRDefault="00CE1A59" w:rsidP="00F70CCE">
      <w:pPr>
        <w:pStyle w:val="Style7"/>
        <w:widowControl/>
        <w:spacing w:before="144" w:line="160" w:lineRule="atLeas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b) obiektów infrastruktury technicznej i obsługi procesów technologicznych:</w:t>
      </w:r>
    </w:p>
    <w:p w:rsidR="00CE1A59" w:rsidRPr="004628CD" w:rsidRDefault="00CE1A59" w:rsidP="00F70CCE">
      <w:pPr>
        <w:pStyle w:val="Style10"/>
        <w:widowControl/>
        <w:numPr>
          <w:ilvl w:val="0"/>
          <w:numId w:val="54"/>
        </w:numPr>
        <w:tabs>
          <w:tab w:val="left" w:pos="284"/>
        </w:tabs>
        <w:spacing w:before="5" w:line="16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8.P/S - wysokość od poziomu terenu - do 45,0 m, a dla elementów słabo widocznych -</w:t>
      </w:r>
      <w:r w:rsidR="00DA7E7B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do 35,0 m,</w:t>
      </w:r>
    </w:p>
    <w:p w:rsidR="00CE1A59" w:rsidRPr="004628CD" w:rsidRDefault="00CE1A59" w:rsidP="00F70CCE">
      <w:pPr>
        <w:pStyle w:val="Style10"/>
        <w:widowControl/>
        <w:numPr>
          <w:ilvl w:val="0"/>
          <w:numId w:val="54"/>
        </w:numPr>
        <w:tabs>
          <w:tab w:val="left" w:pos="284"/>
        </w:tabs>
        <w:spacing w:before="5" w:line="16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dla jednostki 9.P/S - wysokość od poziomu terenu - do 39,0 m, a dla elementów słabo widocznych </w:t>
      </w:r>
      <w:r w:rsidR="00DA7E7B">
        <w:rPr>
          <w:rStyle w:val="FontStyle50"/>
          <w:sz w:val="20"/>
          <w:szCs w:val="20"/>
        </w:rPr>
        <w:t xml:space="preserve">- </w:t>
      </w:r>
      <w:r w:rsidRPr="004628CD">
        <w:rPr>
          <w:rStyle w:val="FontStyle50"/>
          <w:sz w:val="20"/>
          <w:szCs w:val="20"/>
        </w:rPr>
        <w:t>do 29,0 m,</w:t>
      </w:r>
    </w:p>
    <w:p w:rsidR="00CE1A59" w:rsidRPr="004628CD" w:rsidRDefault="00CE1A59" w:rsidP="00F70CCE">
      <w:pPr>
        <w:pStyle w:val="Style10"/>
        <w:widowControl/>
        <w:numPr>
          <w:ilvl w:val="0"/>
          <w:numId w:val="54"/>
        </w:numPr>
        <w:tabs>
          <w:tab w:val="left" w:pos="284"/>
        </w:tabs>
        <w:spacing w:before="5" w:line="16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dla jednostki 10.P/S - wysokość od poziomu terenu - do 38,0 m, a dla elementów słabo widocznych </w:t>
      </w:r>
      <w:r w:rsidR="00DA7E7B">
        <w:rPr>
          <w:rStyle w:val="FontStyle50"/>
          <w:sz w:val="20"/>
          <w:szCs w:val="20"/>
        </w:rPr>
        <w:t xml:space="preserve">- </w:t>
      </w:r>
      <w:r w:rsidRPr="004628CD">
        <w:rPr>
          <w:rStyle w:val="FontStyle50"/>
          <w:sz w:val="20"/>
          <w:szCs w:val="20"/>
        </w:rPr>
        <w:t>do 28,0 m,</w:t>
      </w:r>
    </w:p>
    <w:p w:rsidR="00CE1A59" w:rsidRPr="004628CD" w:rsidRDefault="00CE1A59" w:rsidP="004628CD">
      <w:pPr>
        <w:pStyle w:val="Style18"/>
        <w:widowControl/>
        <w:spacing w:before="115" w:line="24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7) dopuszcza się realizację infrastruktury technicznej i technologicznej w postaci inwestycji liniowych, dla których obowiązują nieprzekraczalne wysokości zapisane w ust. 5. pkt 6) litera b).</w:t>
      </w:r>
    </w:p>
    <w:p w:rsidR="00CE1A59" w:rsidRPr="004628CD" w:rsidRDefault="00CE1A59" w:rsidP="004628CD">
      <w:pPr>
        <w:pStyle w:val="Style7"/>
        <w:widowControl/>
        <w:spacing w:before="134"/>
        <w:rPr>
          <w:rStyle w:val="FontStyle50"/>
          <w:sz w:val="20"/>
          <w:szCs w:val="20"/>
        </w:rPr>
      </w:pPr>
      <w:r w:rsidRPr="003E042C">
        <w:rPr>
          <w:rStyle w:val="FontStyle50"/>
          <w:sz w:val="20"/>
          <w:szCs w:val="20"/>
        </w:rPr>
        <w:t xml:space="preserve">6. Dla terenów objętych planem oznaczonych symbolami: </w:t>
      </w:r>
      <w:r w:rsidR="00DA7E7B" w:rsidRPr="003E042C">
        <w:rPr>
          <w:rStyle w:val="FontStyle50"/>
          <w:b/>
          <w:sz w:val="20"/>
          <w:szCs w:val="20"/>
        </w:rPr>
        <w:t>11</w:t>
      </w:r>
      <w:r w:rsidRPr="003E042C">
        <w:rPr>
          <w:rStyle w:val="FontStyle49"/>
          <w:b w:val="0"/>
          <w:sz w:val="20"/>
          <w:szCs w:val="20"/>
        </w:rPr>
        <w:t>.</w:t>
      </w:r>
      <w:r w:rsidRPr="003E042C">
        <w:rPr>
          <w:rStyle w:val="FontStyle49"/>
          <w:sz w:val="20"/>
          <w:szCs w:val="20"/>
        </w:rPr>
        <w:t xml:space="preserve">P/S; 12.P/S; 13.P/S; </w:t>
      </w:r>
      <w:r w:rsidRPr="003E042C">
        <w:rPr>
          <w:rStyle w:val="FontStyle50"/>
          <w:sz w:val="20"/>
          <w:szCs w:val="20"/>
        </w:rPr>
        <w:t>ustala się:</w:t>
      </w:r>
    </w:p>
    <w:p w:rsidR="00CE1A59" w:rsidRPr="004628CD" w:rsidRDefault="00CE1A59" w:rsidP="00C814AA">
      <w:pPr>
        <w:pStyle w:val="Style9"/>
        <w:widowControl/>
        <w:numPr>
          <w:ilvl w:val="0"/>
          <w:numId w:val="55"/>
        </w:numPr>
        <w:tabs>
          <w:tab w:val="left" w:pos="230"/>
        </w:tabs>
        <w:spacing w:before="144" w:line="240" w:lineRule="auto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zasady kształtowania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108"/>
        </w:numPr>
        <w:tabs>
          <w:tab w:val="left" w:pos="426"/>
        </w:tabs>
        <w:spacing w:line="30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zabudowę produkcyjną, składów i magazynów</w:t>
      </w:r>
      <w:r w:rsidR="00D059DB">
        <w:rPr>
          <w:rStyle w:val="FontStyle50"/>
          <w:sz w:val="20"/>
          <w:szCs w:val="20"/>
        </w:rPr>
        <w:t xml:space="preserve">, </w:t>
      </w:r>
      <w:r w:rsidRPr="003E042C">
        <w:rPr>
          <w:rStyle w:val="FontStyle50"/>
          <w:strike/>
          <w:color w:val="FF0000"/>
          <w:sz w:val="20"/>
          <w:szCs w:val="20"/>
          <w:highlight w:val="yellow"/>
        </w:rPr>
        <w:t xml:space="preserve">nie przeznaczoną na pobyt ludzi </w:t>
      </w:r>
      <w:r w:rsidR="005642B8" w:rsidRPr="005642B8">
        <w:rPr>
          <w:rStyle w:val="FontStyle50"/>
          <w:sz w:val="20"/>
          <w:szCs w:val="20"/>
        </w:rPr>
        <w:t>w</w:t>
      </w:r>
      <w:r w:rsidR="005642B8">
        <w:rPr>
          <w:rStyle w:val="FontStyle50"/>
          <w:sz w:val="20"/>
          <w:szCs w:val="20"/>
        </w:rPr>
        <w:t xml:space="preserve"> </w:t>
      </w:r>
      <w:r w:rsidRPr="005642B8">
        <w:rPr>
          <w:rStyle w:val="FontStyle50"/>
          <w:sz w:val="20"/>
          <w:szCs w:val="20"/>
        </w:rPr>
        <w:t>odległości nie mniejszej niż 40,0</w:t>
      </w:r>
      <w:r w:rsidR="005642B8">
        <w:rPr>
          <w:rStyle w:val="FontStyle50"/>
          <w:sz w:val="20"/>
          <w:szCs w:val="20"/>
        </w:rPr>
        <w:t> </w:t>
      </w:r>
      <w:r w:rsidRPr="005642B8">
        <w:rPr>
          <w:rStyle w:val="FontStyle50"/>
          <w:sz w:val="20"/>
          <w:szCs w:val="20"/>
        </w:rPr>
        <w:t>m od zewnętrznej krawędzi jezdni drogi ekspresowej,</w:t>
      </w:r>
      <w:r w:rsidR="00F70CCE">
        <w:rPr>
          <w:rStyle w:val="FontStyle50"/>
          <w:sz w:val="20"/>
          <w:szCs w:val="20"/>
        </w:rPr>
        <w:t xml:space="preserve"> </w:t>
      </w:r>
    </w:p>
    <w:p w:rsidR="00CE1A59" w:rsidRPr="004628CD" w:rsidRDefault="00CE1A59" w:rsidP="00C814AA">
      <w:pPr>
        <w:pStyle w:val="Style9"/>
        <w:widowControl/>
        <w:numPr>
          <w:ilvl w:val="0"/>
          <w:numId w:val="108"/>
        </w:numPr>
        <w:tabs>
          <w:tab w:val="left" w:pos="426"/>
        </w:tabs>
        <w:spacing w:line="30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przedsięwzięć mogących potencjalnie znacząco oddziaływać na środowisko pod warunkiem spełnienia wymogów ochrony środowiska, określonych w przepisach odrębnych,</w:t>
      </w:r>
    </w:p>
    <w:p w:rsidR="00CE1A59" w:rsidRPr="004628CD" w:rsidRDefault="00CE1A59" w:rsidP="00C814AA">
      <w:pPr>
        <w:pStyle w:val="Style9"/>
        <w:widowControl/>
        <w:numPr>
          <w:ilvl w:val="0"/>
          <w:numId w:val="108"/>
        </w:numPr>
        <w:tabs>
          <w:tab w:val="left" w:pos="426"/>
        </w:tabs>
        <w:spacing w:line="30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uzbrojenie terenu w niezbędną infrastrukturę techniczną,</w:t>
      </w:r>
    </w:p>
    <w:p w:rsidR="00CE1A59" w:rsidRPr="004628CD" w:rsidRDefault="00CE1A59" w:rsidP="00F70CCE">
      <w:pPr>
        <w:pStyle w:val="Style9"/>
        <w:widowControl/>
        <w:numPr>
          <w:ilvl w:val="0"/>
          <w:numId w:val="108"/>
        </w:numPr>
        <w:tabs>
          <w:tab w:val="left" w:pos="426"/>
        </w:tabs>
        <w:spacing w:line="30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dostępność komunikacyjna poszczególnych terenów poprzez drogi wewnętrzne</w:t>
      </w:r>
      <w:r w:rsidR="00F70CCE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 xml:space="preserve">37. </w:t>
      </w:r>
      <w:proofErr w:type="spellStart"/>
      <w:r w:rsidRPr="004628CD">
        <w:rPr>
          <w:rStyle w:val="FontStyle50"/>
          <w:sz w:val="20"/>
          <w:szCs w:val="20"/>
        </w:rPr>
        <w:t>KDW</w:t>
      </w:r>
      <w:proofErr w:type="spellEnd"/>
      <w:r w:rsidRPr="004628CD">
        <w:rPr>
          <w:rStyle w:val="FontStyle50"/>
          <w:sz w:val="20"/>
          <w:szCs w:val="20"/>
        </w:rPr>
        <w:t>, powiązane z zewnętrznym układem komunikacyjnym,</w:t>
      </w:r>
    </w:p>
    <w:p w:rsidR="00CE1A59" w:rsidRPr="004628CD" w:rsidRDefault="00CE1A59" w:rsidP="00C814AA">
      <w:pPr>
        <w:pStyle w:val="Style9"/>
        <w:widowControl/>
        <w:numPr>
          <w:ilvl w:val="0"/>
          <w:numId w:val="108"/>
        </w:numPr>
        <w:tabs>
          <w:tab w:val="left" w:pos="426"/>
        </w:tabs>
        <w:spacing w:line="30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połączenie komunikacyjne terenów z planowaną drogą powiatową wchodzącą w skład jednostki 39.KDS możliwe będzie po jej realizacji poprzez drogi serwisowe</w:t>
      </w:r>
    </w:p>
    <w:p w:rsidR="00CE1A59" w:rsidRPr="004628CD" w:rsidRDefault="00CE1A59" w:rsidP="00C814AA">
      <w:pPr>
        <w:pStyle w:val="Style9"/>
        <w:widowControl/>
        <w:numPr>
          <w:ilvl w:val="0"/>
          <w:numId w:val="108"/>
        </w:numPr>
        <w:tabs>
          <w:tab w:val="left" w:pos="426"/>
        </w:tabs>
        <w:spacing w:line="30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połączenie komunikacyjne terenów z planowaną drogą ekspresową S5 możliwe będzie po jej realizacji wyłącznie poprzez układ dróg serwisowych i lokalnych z włączeniem poprzez węzły drogowe,</w:t>
      </w:r>
    </w:p>
    <w:p w:rsidR="00CE1A59" w:rsidRPr="004628CD" w:rsidRDefault="00CE1A59" w:rsidP="00C814AA">
      <w:pPr>
        <w:pStyle w:val="Style9"/>
        <w:widowControl/>
        <w:numPr>
          <w:ilvl w:val="0"/>
          <w:numId w:val="108"/>
        </w:numPr>
        <w:tabs>
          <w:tab w:val="left" w:pos="426"/>
        </w:tabs>
        <w:spacing w:line="30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wyklucza się możliwość tworzenia bezpośrednich włączeń do planowanej drogi</w:t>
      </w:r>
      <w:r w:rsidR="00DA7E7B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ekspresowej S5,</w:t>
      </w:r>
    </w:p>
    <w:p w:rsidR="00CE1A59" w:rsidRPr="004628CD" w:rsidRDefault="00CE1A59" w:rsidP="00C814AA">
      <w:pPr>
        <w:pStyle w:val="Style9"/>
        <w:widowControl/>
        <w:numPr>
          <w:ilvl w:val="0"/>
          <w:numId w:val="108"/>
        </w:numPr>
        <w:tabs>
          <w:tab w:val="left" w:pos="426"/>
        </w:tabs>
        <w:spacing w:line="30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dostępność komunikacyjną poszczególnych działek powstałych w wyniku podziału terenu poprzez wyznaczenie dojazdów do działek o minimalnej szerokości 8,0 m przy zachowaniu odległości zabudowy nie mniejszej niż 5,0 m od frontowych granic powstałych działek,</w:t>
      </w:r>
    </w:p>
    <w:p w:rsidR="00CE1A59" w:rsidRPr="004628CD" w:rsidRDefault="00CE1A59" w:rsidP="00C814AA">
      <w:pPr>
        <w:pStyle w:val="Style9"/>
        <w:widowControl/>
        <w:numPr>
          <w:ilvl w:val="0"/>
          <w:numId w:val="108"/>
        </w:numPr>
        <w:tabs>
          <w:tab w:val="left" w:pos="426"/>
        </w:tabs>
        <w:spacing w:line="30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nakazuje się zagospodarowanie działek różnymi formami zieleni, zgodnie z zapisami punktu 2) litera d),</w:t>
      </w:r>
    </w:p>
    <w:p w:rsidR="00CE1A59" w:rsidRPr="004628CD" w:rsidRDefault="00CE1A59" w:rsidP="00C814AA">
      <w:pPr>
        <w:pStyle w:val="Style9"/>
        <w:widowControl/>
        <w:numPr>
          <w:ilvl w:val="0"/>
          <w:numId w:val="108"/>
        </w:numPr>
        <w:tabs>
          <w:tab w:val="left" w:pos="426"/>
        </w:tabs>
        <w:spacing w:line="300" w:lineRule="atLeas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realizację infrastruktury technicznej i technologicznej, dla których nie określa się wskaźników powierzchni zabudowy,</w:t>
      </w:r>
    </w:p>
    <w:p w:rsidR="00CE1A59" w:rsidRPr="004628CD" w:rsidRDefault="00CE1A59" w:rsidP="00C814AA">
      <w:pPr>
        <w:pStyle w:val="Style9"/>
        <w:widowControl/>
        <w:numPr>
          <w:ilvl w:val="0"/>
          <w:numId w:val="56"/>
        </w:numPr>
        <w:tabs>
          <w:tab w:val="left" w:pos="230"/>
        </w:tabs>
        <w:spacing w:before="19"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wskaźniki zagospodarowania terenu:</w:t>
      </w:r>
    </w:p>
    <w:p w:rsidR="00CE1A59" w:rsidRPr="004628CD" w:rsidRDefault="00CE1A59" w:rsidP="00C814AA">
      <w:pPr>
        <w:pStyle w:val="Style9"/>
        <w:widowControl/>
        <w:numPr>
          <w:ilvl w:val="0"/>
          <w:numId w:val="109"/>
        </w:numPr>
        <w:tabs>
          <w:tab w:val="left" w:pos="426"/>
        </w:tabs>
        <w:spacing w:line="300" w:lineRule="exact"/>
        <w:ind w:left="720" w:hanging="36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powierzchnia działki budowlanej - 1000,0 m</w:t>
      </w:r>
      <w:r w:rsidRPr="00DA7E7B">
        <w:rPr>
          <w:rStyle w:val="FontStyle50"/>
          <w:sz w:val="20"/>
          <w:szCs w:val="20"/>
          <w:vertAlign w:val="superscript"/>
        </w:rPr>
        <w:t>2</w:t>
      </w:r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109"/>
        </w:numPr>
        <w:tabs>
          <w:tab w:val="left" w:pos="426"/>
        </w:tabs>
        <w:spacing w:line="300" w:lineRule="exact"/>
        <w:ind w:left="720" w:hanging="36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szerokość frontu działki budowlanej - 30,0 m,</w:t>
      </w:r>
    </w:p>
    <w:p w:rsidR="00CE1A59" w:rsidRPr="004628CD" w:rsidRDefault="00CE1A59" w:rsidP="00C814AA">
      <w:pPr>
        <w:pStyle w:val="Style9"/>
        <w:widowControl/>
        <w:numPr>
          <w:ilvl w:val="0"/>
          <w:numId w:val="109"/>
        </w:numPr>
        <w:tabs>
          <w:tab w:val="left" w:pos="426"/>
        </w:tabs>
        <w:spacing w:line="300" w:lineRule="exact"/>
        <w:ind w:left="720" w:hanging="36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zabudowy - 40%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09"/>
        </w:numPr>
        <w:tabs>
          <w:tab w:val="left" w:pos="426"/>
        </w:tabs>
        <w:spacing w:line="300" w:lineRule="exact"/>
        <w:ind w:left="720" w:hanging="36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minimalny udział powierzchni biologicznie czynnej - 20 %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09"/>
        </w:numPr>
        <w:tabs>
          <w:tab w:val="left" w:pos="426"/>
        </w:tabs>
        <w:spacing w:line="300" w:lineRule="exact"/>
        <w:ind w:left="720" w:hanging="36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intensywność zabudowy - minimalna - 0,1; maksymalna - 0,8,</w:t>
      </w:r>
    </w:p>
    <w:p w:rsidR="00CE1A59" w:rsidRPr="004628CD" w:rsidRDefault="00CE1A59" w:rsidP="00C814AA">
      <w:pPr>
        <w:pStyle w:val="Style9"/>
        <w:widowControl/>
        <w:numPr>
          <w:ilvl w:val="0"/>
          <w:numId w:val="57"/>
        </w:numPr>
        <w:tabs>
          <w:tab w:val="left" w:pos="230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wysokość zabudowy - do 15,0 m,</w:t>
      </w:r>
    </w:p>
    <w:p w:rsidR="00CE1A59" w:rsidRPr="004628CD" w:rsidRDefault="00CE1A59" w:rsidP="00C814AA">
      <w:pPr>
        <w:pStyle w:val="Style9"/>
        <w:widowControl/>
        <w:numPr>
          <w:ilvl w:val="0"/>
          <w:numId w:val="57"/>
        </w:numPr>
        <w:tabs>
          <w:tab w:val="left" w:pos="230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liczba miejsc do parkowania:</w:t>
      </w:r>
    </w:p>
    <w:p w:rsidR="00CE1A59" w:rsidRPr="004628CD" w:rsidRDefault="00CE1A59" w:rsidP="00C814AA">
      <w:pPr>
        <w:pStyle w:val="Style9"/>
        <w:widowControl/>
        <w:numPr>
          <w:ilvl w:val="0"/>
          <w:numId w:val="57"/>
        </w:numPr>
        <w:tabs>
          <w:tab w:val="left" w:pos="230"/>
        </w:tabs>
        <w:spacing w:line="355" w:lineRule="exact"/>
        <w:ind w:firstLine="0"/>
        <w:rPr>
          <w:rStyle w:val="FontStyle50"/>
          <w:sz w:val="20"/>
          <w:szCs w:val="20"/>
        </w:rPr>
        <w:sectPr w:rsidR="00CE1A59" w:rsidRPr="004628CD" w:rsidSect="004628CD">
          <w:headerReference w:type="even" r:id="rId18"/>
          <w:headerReference w:type="default" r:id="rId19"/>
          <w:pgSz w:w="11905" w:h="16837"/>
          <w:pgMar w:top="1327" w:right="1982" w:bottom="1003" w:left="1701" w:header="708" w:footer="708" w:gutter="0"/>
          <w:cols w:space="60"/>
          <w:noEndnote/>
        </w:sectPr>
      </w:pPr>
    </w:p>
    <w:p w:rsidR="00CE1A59" w:rsidRPr="00D25FDC" w:rsidRDefault="00CE1A59" w:rsidP="00C814AA">
      <w:pPr>
        <w:pStyle w:val="Style9"/>
        <w:widowControl/>
        <w:numPr>
          <w:ilvl w:val="0"/>
          <w:numId w:val="110"/>
        </w:numPr>
        <w:tabs>
          <w:tab w:val="left" w:pos="426"/>
        </w:tabs>
        <w:spacing w:line="300" w:lineRule="exact"/>
        <w:ind w:left="720" w:hanging="360"/>
        <w:rPr>
          <w:rStyle w:val="FontStyle50"/>
          <w:sz w:val="20"/>
          <w:szCs w:val="20"/>
          <w:highlight w:val="yellow"/>
        </w:rPr>
      </w:pPr>
      <w:r w:rsidRPr="00F70CCE">
        <w:rPr>
          <w:rStyle w:val="FontStyle50"/>
          <w:strike/>
          <w:sz w:val="20"/>
          <w:szCs w:val="20"/>
          <w:highlight w:val="yellow"/>
        </w:rPr>
        <w:lastRenderedPageBreak/>
        <w:t>dla samochodów osobowych w ilości 1 miejsce do parkowania na każde 50,0 m2 powierzchni produkcyjnej i składowej,</w:t>
      </w:r>
      <w:r w:rsidR="00F70CCE" w:rsidRPr="00F70CCE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F70CCE">
        <w:rPr>
          <w:rStyle w:val="FontStyle50"/>
          <w:color w:val="FF0000"/>
          <w:sz w:val="20"/>
          <w:szCs w:val="20"/>
          <w:highlight w:val="yellow"/>
        </w:rPr>
        <w:t xml:space="preserve">w ilości nie mniejszej niż </w:t>
      </w:r>
      <w:r w:rsidR="00F70CCE" w:rsidRPr="00703F4E">
        <w:rPr>
          <w:rStyle w:val="FontStyle50"/>
          <w:color w:val="FF0000"/>
          <w:sz w:val="20"/>
          <w:szCs w:val="20"/>
          <w:highlight w:val="yellow"/>
        </w:rPr>
        <w:t>1 miejsce do parkowania na 4 zatrudnionych</w:t>
      </w:r>
      <w:r w:rsidR="00F70CCE">
        <w:rPr>
          <w:rStyle w:val="FontStyle50"/>
          <w:color w:val="FF0000"/>
          <w:sz w:val="20"/>
          <w:szCs w:val="20"/>
          <w:highlight w:val="yellow"/>
        </w:rPr>
        <w:t>,</w:t>
      </w:r>
    </w:p>
    <w:p w:rsidR="00CE1A59" w:rsidRPr="00F70CCE" w:rsidRDefault="00CE1A59" w:rsidP="00C814AA">
      <w:pPr>
        <w:pStyle w:val="Style9"/>
        <w:widowControl/>
        <w:numPr>
          <w:ilvl w:val="0"/>
          <w:numId w:val="110"/>
        </w:numPr>
        <w:tabs>
          <w:tab w:val="left" w:pos="426"/>
        </w:tabs>
        <w:spacing w:line="300" w:lineRule="exact"/>
        <w:ind w:left="720" w:hanging="360"/>
        <w:rPr>
          <w:rStyle w:val="FontStyle50"/>
          <w:strike/>
          <w:sz w:val="20"/>
          <w:szCs w:val="20"/>
          <w:highlight w:val="yellow"/>
        </w:rPr>
      </w:pPr>
      <w:r w:rsidRPr="00F70CCE">
        <w:rPr>
          <w:rStyle w:val="FontStyle50"/>
          <w:strike/>
          <w:sz w:val="20"/>
          <w:szCs w:val="20"/>
          <w:highlight w:val="yellow"/>
        </w:rPr>
        <w:t>dla samochodów ciężarowych w ilości 1 miejsce do parkowania na każde 100,0 m2 powierzchni produkcyjnej i składowej,</w:t>
      </w:r>
    </w:p>
    <w:p w:rsidR="00CE1A59" w:rsidRPr="004628CD" w:rsidRDefault="00CE1A59" w:rsidP="00C814AA">
      <w:pPr>
        <w:pStyle w:val="Style9"/>
        <w:widowControl/>
        <w:numPr>
          <w:ilvl w:val="0"/>
          <w:numId w:val="58"/>
        </w:numPr>
        <w:tabs>
          <w:tab w:val="left" w:pos="216"/>
        </w:tabs>
        <w:spacing w:before="14"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nieprzekraczalne linie zabudowy:</w:t>
      </w:r>
    </w:p>
    <w:p w:rsidR="00CE1A59" w:rsidRPr="004628CD" w:rsidRDefault="00CE1A59" w:rsidP="00F70CCE">
      <w:pPr>
        <w:pStyle w:val="Style9"/>
        <w:widowControl/>
        <w:numPr>
          <w:ilvl w:val="0"/>
          <w:numId w:val="111"/>
        </w:numPr>
        <w:tabs>
          <w:tab w:val="left" w:pos="426"/>
        </w:tabs>
        <w:spacing w:line="240" w:lineRule="atLeast"/>
        <w:ind w:left="720" w:hanging="36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11. P/S: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before="5"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37.KDW,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39.KDS,</w:t>
      </w:r>
    </w:p>
    <w:p w:rsidR="00CE1A59" w:rsidRPr="004628CD" w:rsidRDefault="00CE1A59" w:rsidP="00F70CCE">
      <w:pPr>
        <w:pStyle w:val="Style9"/>
        <w:widowControl/>
        <w:numPr>
          <w:ilvl w:val="0"/>
          <w:numId w:val="111"/>
        </w:numPr>
        <w:tabs>
          <w:tab w:val="left" w:pos="426"/>
        </w:tabs>
        <w:spacing w:line="240" w:lineRule="atLeast"/>
        <w:ind w:left="720" w:hanging="36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12.P/S: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37.KDW,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39.KDS,</w:t>
      </w:r>
    </w:p>
    <w:p w:rsidR="00CE1A59" w:rsidRPr="004628CD" w:rsidRDefault="00CE1A59" w:rsidP="00F70CCE">
      <w:pPr>
        <w:pStyle w:val="Style9"/>
        <w:widowControl/>
        <w:numPr>
          <w:ilvl w:val="0"/>
          <w:numId w:val="111"/>
        </w:numPr>
        <w:tabs>
          <w:tab w:val="left" w:pos="42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13.P/S: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37.KDW,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12,0 m od granicy jednostki z drogą - jednostka 39.KDS,</w:t>
      </w:r>
    </w:p>
    <w:p w:rsidR="00CE1A59" w:rsidRPr="004628CD" w:rsidRDefault="00CE1A59" w:rsidP="00F70CCE">
      <w:pPr>
        <w:pStyle w:val="Style9"/>
        <w:widowControl/>
        <w:numPr>
          <w:ilvl w:val="0"/>
          <w:numId w:val="59"/>
        </w:numPr>
        <w:tabs>
          <w:tab w:val="left" w:pos="21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gabaryty obiektów:</w:t>
      </w:r>
    </w:p>
    <w:p w:rsidR="00CE1A59" w:rsidRPr="004628CD" w:rsidRDefault="00CE1A59" w:rsidP="00F70CCE">
      <w:pPr>
        <w:pStyle w:val="Style9"/>
        <w:widowControl/>
        <w:numPr>
          <w:ilvl w:val="0"/>
          <w:numId w:val="112"/>
        </w:numPr>
        <w:tabs>
          <w:tab w:val="left" w:pos="42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produkcyjnych, magazynowo - składowych: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dwóch kondygnacji,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12,0 m, do kalenicy dachu - do 15,0 m,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30,0 m,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jedno lub dwuspadowe o kącie nachylenia od 5° do 20°,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dachy płaskie,</w:t>
      </w:r>
    </w:p>
    <w:p w:rsidR="00CE1A59" w:rsidRPr="004628CD" w:rsidRDefault="00CE1A59" w:rsidP="00F70CCE">
      <w:pPr>
        <w:pStyle w:val="Style9"/>
        <w:widowControl/>
        <w:numPr>
          <w:ilvl w:val="0"/>
          <w:numId w:val="112"/>
        </w:numPr>
        <w:tabs>
          <w:tab w:val="left" w:pos="42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obiektów infrastruktury technicznej i obsługi procesów technologicznych: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11 .P/S - wysokość od poziomu terenu - do 38,0 m, a dla elementów słabo widocznych</w:t>
      </w:r>
      <w:r w:rsidR="005732EF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- do 28,0,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12.P/S - wysokość od poziomu terenu - do 38,0 m, a dla elementów słabo widocznych - do 28,0,</w:t>
      </w:r>
    </w:p>
    <w:p w:rsidR="00CE1A59" w:rsidRPr="004628CD" w:rsidRDefault="00CE1A59" w:rsidP="00F70CCE">
      <w:pPr>
        <w:pStyle w:val="Style10"/>
        <w:widowControl/>
        <w:numPr>
          <w:ilvl w:val="0"/>
          <w:numId w:val="18"/>
        </w:numPr>
        <w:tabs>
          <w:tab w:val="left" w:pos="706"/>
        </w:tabs>
        <w:spacing w:line="2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13. P/S - wysokość od poziomu terenu - do 38,0 m, dla     elementów słabo widocznych -do 28,0,</w:t>
      </w:r>
    </w:p>
    <w:p w:rsidR="00CE1A59" w:rsidRPr="004628CD" w:rsidRDefault="00CE1A59" w:rsidP="00C814AA">
      <w:pPr>
        <w:pStyle w:val="Style9"/>
        <w:widowControl/>
        <w:numPr>
          <w:ilvl w:val="0"/>
          <w:numId w:val="60"/>
        </w:numPr>
        <w:tabs>
          <w:tab w:val="left" w:pos="216"/>
        </w:tabs>
        <w:spacing w:before="110" w:line="24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realizację infrastruktury technicznej i technologicznej w postaci inwestycji</w:t>
      </w:r>
      <w:r w:rsidR="00F70CCE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liniowych, dla których obowiązują nieprzekraczalne wysokości zapisane w ust. 6. pkt.6)</w:t>
      </w:r>
      <w:r w:rsidR="00F70CCE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litera b).</w:t>
      </w:r>
    </w:p>
    <w:p w:rsidR="00CE1A59" w:rsidRPr="00D77DAB" w:rsidRDefault="00CE1A59" w:rsidP="004628CD">
      <w:pPr>
        <w:pStyle w:val="Style7"/>
        <w:widowControl/>
        <w:spacing w:before="139"/>
        <w:rPr>
          <w:rStyle w:val="FontStyle50"/>
          <w:b/>
          <w:sz w:val="20"/>
          <w:szCs w:val="20"/>
        </w:rPr>
      </w:pPr>
      <w:r w:rsidRPr="00D77DAB">
        <w:rPr>
          <w:rStyle w:val="FontStyle50"/>
          <w:b/>
          <w:sz w:val="20"/>
          <w:szCs w:val="20"/>
        </w:rPr>
        <w:t xml:space="preserve">7. Dla terenów objętych planem oznaczonych symbolami: </w:t>
      </w:r>
      <w:r w:rsidRPr="00D77DAB">
        <w:rPr>
          <w:rStyle w:val="FontStyle49"/>
          <w:b w:val="0"/>
          <w:sz w:val="20"/>
          <w:szCs w:val="20"/>
        </w:rPr>
        <w:t xml:space="preserve">14.P/S; 15.P/S; 16.P/S; </w:t>
      </w:r>
      <w:r w:rsidRPr="00D77DAB">
        <w:rPr>
          <w:rStyle w:val="FontStyle50"/>
          <w:b/>
          <w:sz w:val="20"/>
          <w:szCs w:val="20"/>
        </w:rPr>
        <w:t>ustala się:</w:t>
      </w:r>
    </w:p>
    <w:p w:rsidR="00CE1A59" w:rsidRPr="004628CD" w:rsidRDefault="00CE1A59" w:rsidP="004628CD">
      <w:pPr>
        <w:pStyle w:val="Style7"/>
        <w:widowControl/>
        <w:spacing w:before="14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1) zasady kształtowania zabudowy:</w:t>
      </w:r>
    </w:p>
    <w:p w:rsidR="00CE1A59" w:rsidRPr="00414B63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  <w:highlight w:val="yellow"/>
        </w:rPr>
      </w:pPr>
      <w:r w:rsidRPr="00414B63">
        <w:rPr>
          <w:rStyle w:val="FontStyle50"/>
          <w:sz w:val="20"/>
          <w:szCs w:val="20"/>
          <w:highlight w:val="yellow"/>
        </w:rPr>
        <w:t xml:space="preserve">ustala się zabudowę produkcyjną, składów i magazynów </w:t>
      </w:r>
      <w:r w:rsidRPr="00414B63">
        <w:rPr>
          <w:rStyle w:val="FontStyle50"/>
          <w:strike/>
          <w:sz w:val="20"/>
          <w:szCs w:val="20"/>
          <w:highlight w:val="yellow"/>
        </w:rPr>
        <w:t>nie przeznaczoną na pobyt ludzi</w:t>
      </w:r>
      <w:r w:rsidR="00D059DB" w:rsidRPr="003E042C">
        <w:rPr>
          <w:rStyle w:val="FontStyle50"/>
          <w:sz w:val="20"/>
          <w:szCs w:val="20"/>
          <w:highlight w:val="yellow"/>
        </w:rPr>
        <w:t xml:space="preserve">, </w:t>
      </w:r>
      <w:r w:rsidRPr="00414B63">
        <w:rPr>
          <w:rStyle w:val="FontStyle50"/>
          <w:sz w:val="20"/>
          <w:szCs w:val="20"/>
          <w:highlight w:val="yellow"/>
        </w:rPr>
        <w:t>w odległości nie mniejszej niż 40,0 m od zewnętrznej krawędzi jezdni drogi ekspresowej,</w:t>
      </w:r>
      <w:r w:rsidR="00F70CCE" w:rsidRPr="00414B63">
        <w:rPr>
          <w:rStyle w:val="FontStyle50"/>
          <w:sz w:val="20"/>
          <w:szCs w:val="20"/>
          <w:highlight w:val="yellow"/>
        </w:rPr>
        <w:t xml:space="preserve"> </w:t>
      </w:r>
    </w:p>
    <w:p w:rsidR="00CE1A59" w:rsidRPr="004628CD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przedsięwzięć mogących znacząco oddziaływać na środowisko pod warunkiem spełnienia wymogów ochrony środowiska, określonych w przepisach odrębnych,</w:t>
      </w:r>
    </w:p>
    <w:p w:rsidR="00CE1A59" w:rsidRPr="004628CD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uzbrojenie terenu w niezbędną infrastrukturę techniczną,</w:t>
      </w:r>
    </w:p>
    <w:p w:rsidR="00CE1A59" w:rsidRPr="004628CD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dostępność komunikacyjna poszczególnych terenów poprzez drogi publiczne wewnętrzne, dojazdowe i lokalne, powiązane z zewnętrznym układem komunikacyjnym,</w:t>
      </w:r>
    </w:p>
    <w:p w:rsidR="00CE1A59" w:rsidRPr="004628CD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dostępność komunikacyjną poszczególnych jednostek z planowanej drogi dojazdowej 35.KDD,</w:t>
      </w:r>
    </w:p>
    <w:p w:rsidR="00CE1A59" w:rsidRPr="004628CD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połączenie komunikacyjne terenów z planowaną drogą ekspresową S5 możliwe będzie wyłącznie poprzez układ dróg serwisowych i lokalnych z włączeniem poprzez węzły drogowe,</w:t>
      </w:r>
    </w:p>
    <w:p w:rsidR="00CE1A59" w:rsidRPr="004628CD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  <w:sectPr w:rsidR="00CE1A59" w:rsidRPr="004628CD" w:rsidSect="004628CD">
          <w:pgSz w:w="11905" w:h="16837"/>
          <w:pgMar w:top="1342" w:right="1982" w:bottom="1050" w:left="1701" w:header="708" w:footer="708" w:gutter="0"/>
          <w:cols w:space="60"/>
          <w:noEndnote/>
        </w:sectPr>
      </w:pPr>
    </w:p>
    <w:p w:rsidR="00CE1A59" w:rsidRPr="004628CD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wyklucza się możliwość tworzenia bezpośrednich włączeń do planowanej drogi ekspresowej S5,</w:t>
      </w:r>
    </w:p>
    <w:p w:rsidR="00CE1A59" w:rsidRPr="004628CD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dostępność komunikacyjną poszczególnych działek powstałych w wyniku podziału terenu poprzez wyznaczenie dojazdów do działek o minimalnej szerokości 8,0 m przy zachowaniu odległości zabudowy nie mniejszej niż 5,0 m od frontowych granic powstałych działek,</w:t>
      </w:r>
    </w:p>
    <w:p w:rsidR="00CE1A59" w:rsidRPr="004628CD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nakazuje się zagospodarowanie działek różnymi formami zieleni, zgodnie z zapisami punktu 2) litera d),</w:t>
      </w:r>
    </w:p>
    <w:p w:rsidR="00CE1A59" w:rsidRPr="004628CD" w:rsidRDefault="00CE1A59" w:rsidP="00C814AA">
      <w:pPr>
        <w:pStyle w:val="Style9"/>
        <w:widowControl/>
        <w:numPr>
          <w:ilvl w:val="0"/>
          <w:numId w:val="113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realizację infrastruktury technicznej i technologicznej, dla których nie określa się wskaźników powierzchni zabudowy,</w:t>
      </w:r>
    </w:p>
    <w:p w:rsidR="00CE1A59" w:rsidRPr="004628CD" w:rsidRDefault="00CE1A59" w:rsidP="00C814AA">
      <w:pPr>
        <w:pStyle w:val="Style12"/>
        <w:widowControl/>
        <w:numPr>
          <w:ilvl w:val="0"/>
          <w:numId w:val="61"/>
        </w:numPr>
        <w:tabs>
          <w:tab w:val="left" w:pos="221"/>
        </w:tabs>
        <w:spacing w:before="24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wskaźniki zagospodarowania terenu:</w:t>
      </w:r>
    </w:p>
    <w:p w:rsidR="00CE1A59" w:rsidRPr="004628CD" w:rsidRDefault="00CE1A59" w:rsidP="00C814AA">
      <w:pPr>
        <w:pStyle w:val="Style9"/>
        <w:widowControl/>
        <w:numPr>
          <w:ilvl w:val="0"/>
          <w:numId w:val="114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powierzchnia działki budowlanej - 1000,0 m</w:t>
      </w:r>
      <w:r w:rsidRPr="005732EF">
        <w:rPr>
          <w:rStyle w:val="FontStyle50"/>
          <w:sz w:val="20"/>
          <w:szCs w:val="20"/>
          <w:vertAlign w:val="superscript"/>
        </w:rPr>
        <w:t>2</w:t>
      </w:r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114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szerokość frontu działki budowlanej - 30,0 m,</w:t>
      </w:r>
    </w:p>
    <w:p w:rsidR="00CE1A59" w:rsidRPr="004628CD" w:rsidRDefault="00CE1A59" w:rsidP="00C814AA">
      <w:pPr>
        <w:pStyle w:val="Style9"/>
        <w:widowControl/>
        <w:numPr>
          <w:ilvl w:val="0"/>
          <w:numId w:val="114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zabudowy - 40%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14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minimalny udział powierzchni biologicznie czynnej - 20 %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14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intensywność zabudowy - minimalna - 0,1; maksymalna - 0,8,</w:t>
      </w:r>
    </w:p>
    <w:p w:rsidR="00CE1A59" w:rsidRPr="004628CD" w:rsidRDefault="00CE1A59" w:rsidP="00C814AA">
      <w:pPr>
        <w:pStyle w:val="Style12"/>
        <w:widowControl/>
        <w:numPr>
          <w:ilvl w:val="0"/>
          <w:numId w:val="62"/>
        </w:numPr>
        <w:tabs>
          <w:tab w:val="left" w:pos="221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wysokość zabudowy - do 15,0 m,</w:t>
      </w:r>
    </w:p>
    <w:p w:rsidR="00CE1A59" w:rsidRPr="004628CD" w:rsidRDefault="00CE1A59" w:rsidP="00C814AA">
      <w:pPr>
        <w:pStyle w:val="Style12"/>
        <w:widowControl/>
        <w:numPr>
          <w:ilvl w:val="0"/>
          <w:numId w:val="62"/>
        </w:numPr>
        <w:tabs>
          <w:tab w:val="left" w:pos="221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liczba miejsc do parkowania:</w:t>
      </w:r>
    </w:p>
    <w:p w:rsidR="00CE1A59" w:rsidRPr="00D77DAB" w:rsidRDefault="00CE1A59" w:rsidP="00C814AA">
      <w:pPr>
        <w:pStyle w:val="Style9"/>
        <w:widowControl/>
        <w:numPr>
          <w:ilvl w:val="0"/>
          <w:numId w:val="115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  <w:highlight w:val="yellow"/>
        </w:rPr>
      </w:pPr>
      <w:r w:rsidRPr="00F172DC">
        <w:rPr>
          <w:rStyle w:val="FontStyle50"/>
          <w:strike/>
          <w:sz w:val="20"/>
          <w:szCs w:val="20"/>
          <w:highlight w:val="yellow"/>
        </w:rPr>
        <w:t>dla samochodów osobowych w ilości 1 miejsce do parkowania na każde 50,0 m</w:t>
      </w:r>
      <w:r w:rsidRPr="00F172DC">
        <w:rPr>
          <w:rStyle w:val="FontStyle50"/>
          <w:strike/>
          <w:sz w:val="20"/>
          <w:szCs w:val="20"/>
          <w:highlight w:val="yellow"/>
          <w:vertAlign w:val="superscript"/>
        </w:rPr>
        <w:t>2</w:t>
      </w:r>
      <w:r w:rsidRPr="00F172DC">
        <w:rPr>
          <w:rStyle w:val="FontStyle50"/>
          <w:strike/>
          <w:sz w:val="20"/>
          <w:szCs w:val="20"/>
          <w:highlight w:val="yellow"/>
        </w:rPr>
        <w:t xml:space="preserve"> powierzchni produkcyjnej i składowej,</w:t>
      </w:r>
      <w:r w:rsidR="00F172DC" w:rsidRPr="00F172DC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F172DC">
        <w:rPr>
          <w:rStyle w:val="FontStyle50"/>
          <w:color w:val="FF0000"/>
          <w:sz w:val="20"/>
          <w:szCs w:val="20"/>
          <w:highlight w:val="yellow"/>
        </w:rPr>
        <w:t xml:space="preserve">w ilości nie mniejszej niż </w:t>
      </w:r>
      <w:r w:rsidR="00F172DC" w:rsidRPr="00703F4E">
        <w:rPr>
          <w:rStyle w:val="FontStyle50"/>
          <w:color w:val="FF0000"/>
          <w:sz w:val="20"/>
          <w:szCs w:val="20"/>
          <w:highlight w:val="yellow"/>
        </w:rPr>
        <w:t>1 miejsce do parkowania na 4 zatrudnionych</w:t>
      </w:r>
      <w:r w:rsidR="00F172DC">
        <w:rPr>
          <w:rStyle w:val="FontStyle50"/>
          <w:color w:val="FF0000"/>
          <w:sz w:val="20"/>
          <w:szCs w:val="20"/>
          <w:highlight w:val="yellow"/>
        </w:rPr>
        <w:t>,</w:t>
      </w:r>
    </w:p>
    <w:p w:rsidR="00CE1A59" w:rsidRPr="00F172DC" w:rsidRDefault="00CE1A59" w:rsidP="00C814AA">
      <w:pPr>
        <w:pStyle w:val="Style9"/>
        <w:widowControl/>
        <w:numPr>
          <w:ilvl w:val="0"/>
          <w:numId w:val="115"/>
        </w:numPr>
        <w:tabs>
          <w:tab w:val="left" w:pos="426"/>
        </w:tabs>
        <w:spacing w:line="300" w:lineRule="exact"/>
        <w:ind w:firstLine="0"/>
        <w:rPr>
          <w:rStyle w:val="FontStyle50"/>
          <w:strike/>
          <w:sz w:val="20"/>
          <w:szCs w:val="20"/>
          <w:highlight w:val="yellow"/>
        </w:rPr>
      </w:pPr>
      <w:r w:rsidRPr="00F172DC">
        <w:rPr>
          <w:rStyle w:val="FontStyle50"/>
          <w:strike/>
          <w:sz w:val="20"/>
          <w:szCs w:val="20"/>
          <w:highlight w:val="yellow"/>
        </w:rPr>
        <w:t>dla samochodów ciężarowych w ilości 1 miejsce do parkowania na każde 100,0 m</w:t>
      </w:r>
      <w:r w:rsidRPr="00F172DC">
        <w:rPr>
          <w:rStyle w:val="FontStyle50"/>
          <w:strike/>
          <w:sz w:val="20"/>
          <w:szCs w:val="20"/>
          <w:highlight w:val="yellow"/>
          <w:vertAlign w:val="superscript"/>
        </w:rPr>
        <w:t>2</w:t>
      </w:r>
      <w:r w:rsidRPr="00F172DC">
        <w:rPr>
          <w:rStyle w:val="FontStyle50"/>
          <w:strike/>
          <w:sz w:val="20"/>
          <w:szCs w:val="20"/>
          <w:highlight w:val="yellow"/>
        </w:rPr>
        <w:t xml:space="preserve"> powierzchni produkcyjnej i składowej,</w:t>
      </w:r>
    </w:p>
    <w:p w:rsidR="00CE1A59" w:rsidRPr="004628CD" w:rsidRDefault="00CE1A59" w:rsidP="00C814AA">
      <w:pPr>
        <w:pStyle w:val="Style12"/>
        <w:widowControl/>
        <w:numPr>
          <w:ilvl w:val="0"/>
          <w:numId w:val="63"/>
        </w:numPr>
        <w:tabs>
          <w:tab w:val="left" w:pos="221"/>
        </w:tabs>
        <w:spacing w:before="14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nieprzekraczalne linie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116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14.P/S: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38.KDW,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20,0 m od granicy jednostki z drogą - jednostka 39.KDS,</w:t>
      </w:r>
    </w:p>
    <w:p w:rsidR="00CE1A59" w:rsidRPr="004628CD" w:rsidRDefault="00CE1A59" w:rsidP="00C814AA">
      <w:pPr>
        <w:pStyle w:val="Style9"/>
        <w:widowControl/>
        <w:numPr>
          <w:ilvl w:val="0"/>
          <w:numId w:val="116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15.P/S: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38.KDW,</w:t>
      </w:r>
    </w:p>
    <w:p w:rsidR="00CE1A59" w:rsidRPr="004628CD" w:rsidRDefault="00CE1A59" w:rsidP="00C814AA">
      <w:pPr>
        <w:pStyle w:val="Style9"/>
        <w:widowControl/>
        <w:numPr>
          <w:ilvl w:val="0"/>
          <w:numId w:val="116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16.P/S: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38.KDW,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20,0 m od granicy jednostki z drogą - jednostka 39.KDS,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35.KDD,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15,0 m od granicy jednostki z drogą - jednostka 32.KDL,</w:t>
      </w:r>
    </w:p>
    <w:p w:rsidR="00CE1A59" w:rsidRPr="004628CD" w:rsidRDefault="00CE1A59" w:rsidP="00C814AA">
      <w:pPr>
        <w:pStyle w:val="Style12"/>
        <w:widowControl/>
        <w:numPr>
          <w:ilvl w:val="0"/>
          <w:numId w:val="64"/>
        </w:numPr>
        <w:tabs>
          <w:tab w:val="left" w:pos="221"/>
        </w:tabs>
        <w:spacing w:before="5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gabaryty obiektów:</w:t>
      </w:r>
    </w:p>
    <w:p w:rsidR="00CE1A59" w:rsidRPr="004628CD" w:rsidRDefault="00CE1A59" w:rsidP="00C814AA">
      <w:pPr>
        <w:pStyle w:val="Style9"/>
        <w:widowControl/>
        <w:numPr>
          <w:ilvl w:val="0"/>
          <w:numId w:val="65"/>
        </w:numPr>
        <w:tabs>
          <w:tab w:val="left" w:pos="490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produkcyjnych i magazynowo - składowych: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dwóch kondygnacji,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12,0 m, do kalenicy dachu - do 15,0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30,0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jedno lub dwuspadowe o kącie nachylenia od 5° do 20°,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dachy płaskie,</w:t>
      </w:r>
    </w:p>
    <w:p w:rsidR="00CE1A59" w:rsidRPr="004628CD" w:rsidRDefault="00CE1A59" w:rsidP="00C814AA">
      <w:pPr>
        <w:pStyle w:val="Style9"/>
        <w:widowControl/>
        <w:numPr>
          <w:ilvl w:val="0"/>
          <w:numId w:val="66"/>
        </w:numPr>
        <w:tabs>
          <w:tab w:val="left" w:pos="490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obiektów infrastruktury technicznej i obsługi procesów technologicznych: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14.P/S - wysokość od poziomu terenu - do 40,0 m, a dla elementów słabo widocznych</w:t>
      </w:r>
      <w:r w:rsidR="00B71E2E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-</w:t>
      </w:r>
      <w:r w:rsidR="00B71E2E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do 30,0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01"/>
        </w:tabs>
        <w:spacing w:line="355" w:lineRule="exact"/>
        <w:ind w:firstLine="0"/>
        <w:rPr>
          <w:rStyle w:val="FontStyle50"/>
          <w:sz w:val="20"/>
          <w:szCs w:val="20"/>
        </w:rPr>
        <w:sectPr w:rsidR="00CE1A59" w:rsidRPr="004628CD" w:rsidSect="004628CD">
          <w:pgSz w:w="11905" w:h="16837"/>
          <w:pgMar w:top="1407" w:right="1982" w:bottom="1255" w:left="1701" w:header="708" w:footer="708" w:gutter="0"/>
          <w:cols w:space="60"/>
          <w:noEndnote/>
        </w:sectPr>
      </w:pP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20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dla jednostki 15.P/S - wysokość od poziomu terenu - do 40,0 m, a dla elementów słabo widocznych - do 30,0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35"/>
        </w:numPr>
        <w:tabs>
          <w:tab w:val="left" w:pos="720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16.P/S - wysokość od poziomu terenu - do 40,0 m, a dla elementów słabo widocznych - do 30,0 m,</w:t>
      </w:r>
    </w:p>
    <w:p w:rsidR="00CE1A59" w:rsidRPr="004628CD" w:rsidRDefault="00CE1A59" w:rsidP="004628CD">
      <w:pPr>
        <w:pStyle w:val="Style18"/>
        <w:widowControl/>
        <w:spacing w:before="120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7) dopuszcza się realizację infrastruktury technicznej i technologicznej w postaci inwestycji liniowych, dla których obowiązują nieprzekraczalne wysokości zapisane w ust. 7. pkt.6) litera b).</w:t>
      </w:r>
    </w:p>
    <w:p w:rsidR="00CE1A59" w:rsidRPr="00F172DC" w:rsidRDefault="00CE1A59" w:rsidP="004628CD">
      <w:pPr>
        <w:pStyle w:val="Style7"/>
        <w:widowControl/>
        <w:spacing w:before="19" w:line="355" w:lineRule="exact"/>
        <w:rPr>
          <w:rStyle w:val="FontStyle50"/>
          <w:b/>
          <w:sz w:val="20"/>
          <w:szCs w:val="20"/>
        </w:rPr>
      </w:pPr>
      <w:r w:rsidRPr="00F172DC">
        <w:rPr>
          <w:rStyle w:val="FontStyle50"/>
          <w:b/>
          <w:sz w:val="20"/>
          <w:szCs w:val="20"/>
        </w:rPr>
        <w:t xml:space="preserve">8. Dla terenów objętych planem oznaczonych symbolami: </w:t>
      </w:r>
      <w:r w:rsidRPr="00F172DC">
        <w:rPr>
          <w:rStyle w:val="FontStyle50"/>
          <w:b/>
          <w:bCs/>
          <w:sz w:val="20"/>
          <w:szCs w:val="20"/>
        </w:rPr>
        <w:t>17.</w:t>
      </w:r>
      <w:r w:rsidRPr="00F172DC">
        <w:rPr>
          <w:rStyle w:val="FontStyle50"/>
          <w:b/>
          <w:sz w:val="20"/>
          <w:szCs w:val="20"/>
        </w:rPr>
        <w:t>U</w:t>
      </w:r>
      <w:r w:rsidRPr="00F172DC">
        <w:rPr>
          <w:rStyle w:val="FontStyle50"/>
          <w:b/>
          <w:bCs/>
          <w:sz w:val="20"/>
          <w:szCs w:val="20"/>
        </w:rPr>
        <w:t>/P; 18</w:t>
      </w:r>
      <w:r w:rsidRPr="00F172DC">
        <w:rPr>
          <w:rStyle w:val="FontStyle50"/>
          <w:b/>
          <w:sz w:val="20"/>
          <w:szCs w:val="20"/>
        </w:rPr>
        <w:t>.U</w:t>
      </w:r>
      <w:r w:rsidRPr="00F172DC">
        <w:rPr>
          <w:rStyle w:val="FontStyle50"/>
          <w:b/>
          <w:bCs/>
          <w:sz w:val="20"/>
          <w:szCs w:val="20"/>
        </w:rPr>
        <w:t>/P; 19.</w:t>
      </w:r>
      <w:r w:rsidRPr="00F172DC">
        <w:rPr>
          <w:rStyle w:val="FontStyle50"/>
          <w:b/>
          <w:sz w:val="20"/>
          <w:szCs w:val="20"/>
        </w:rPr>
        <w:t>U</w:t>
      </w:r>
      <w:r w:rsidRPr="00F172DC">
        <w:rPr>
          <w:rStyle w:val="FontStyle50"/>
          <w:b/>
          <w:bCs/>
          <w:sz w:val="20"/>
          <w:szCs w:val="20"/>
        </w:rPr>
        <w:t xml:space="preserve">/P; </w:t>
      </w:r>
      <w:r w:rsidRPr="00F172DC">
        <w:rPr>
          <w:rStyle w:val="FontStyle50"/>
          <w:b/>
          <w:sz w:val="20"/>
          <w:szCs w:val="20"/>
        </w:rPr>
        <w:t>ustala się:</w:t>
      </w:r>
    </w:p>
    <w:p w:rsidR="00CE1A59" w:rsidRPr="004628CD" w:rsidRDefault="00CE1A59" w:rsidP="00C814AA">
      <w:pPr>
        <w:pStyle w:val="Style12"/>
        <w:widowControl/>
        <w:numPr>
          <w:ilvl w:val="0"/>
          <w:numId w:val="67"/>
        </w:numPr>
        <w:tabs>
          <w:tab w:val="left" w:pos="230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zasady kształtowania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117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zabudowę usługową, produkcyjną, magazynową i gospodarczą,</w:t>
      </w:r>
    </w:p>
    <w:p w:rsidR="00CE1A59" w:rsidRPr="004628CD" w:rsidRDefault="00CE1A59" w:rsidP="00C814AA">
      <w:pPr>
        <w:pStyle w:val="Style9"/>
        <w:widowControl/>
        <w:numPr>
          <w:ilvl w:val="0"/>
          <w:numId w:val="117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przedsięwzięć mogących zawsze znacząco oddziaływać na środowisko pod warunkiem spełnienia wymogów ochrony środowiska, określonych w przepisach odrębnych,</w:t>
      </w:r>
    </w:p>
    <w:p w:rsidR="00CE1A59" w:rsidRPr="004628CD" w:rsidRDefault="00CE1A59" w:rsidP="00C814AA">
      <w:pPr>
        <w:pStyle w:val="Style9"/>
        <w:widowControl/>
        <w:numPr>
          <w:ilvl w:val="0"/>
          <w:numId w:val="117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uzbrojenie terenu w niezbędną infrastrukturę techniczną,</w:t>
      </w:r>
    </w:p>
    <w:p w:rsidR="00CE1A59" w:rsidRPr="004628CD" w:rsidRDefault="00CE1A59" w:rsidP="00C814AA">
      <w:pPr>
        <w:pStyle w:val="Style9"/>
        <w:widowControl/>
        <w:numPr>
          <w:ilvl w:val="0"/>
          <w:numId w:val="117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dostępność komunikacyjna poszczególnych terenów poprzez drogi publiczne - wewnętrzne, dojazdowe i lokalne, powiązane z zewnętrznym układem komunikacyjnym,</w:t>
      </w:r>
    </w:p>
    <w:p w:rsidR="00CE1A59" w:rsidRPr="004628CD" w:rsidRDefault="00CE1A59" w:rsidP="00C814AA">
      <w:pPr>
        <w:pStyle w:val="Style9"/>
        <w:widowControl/>
        <w:numPr>
          <w:ilvl w:val="0"/>
          <w:numId w:val="117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dostępność komunikacyjną poszczególnych jednostek z planowanej drogi  dojazdowej 35.KDD,</w:t>
      </w:r>
    </w:p>
    <w:p w:rsidR="00CE1A59" w:rsidRPr="004628CD" w:rsidRDefault="00CE1A59" w:rsidP="00C814AA">
      <w:pPr>
        <w:pStyle w:val="Style9"/>
        <w:widowControl/>
        <w:numPr>
          <w:ilvl w:val="0"/>
          <w:numId w:val="117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dostępność komunikacyjną poszczególnych działek powstałych w wyniku podziału terenu</w:t>
      </w:r>
      <w:r w:rsidR="00B71E2E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poprzez wyznaczenie dojazdów do działek o minimalnej szerokości</w:t>
      </w:r>
      <w:r w:rsidRPr="004628CD">
        <w:rPr>
          <w:rStyle w:val="FontStyle50"/>
          <w:sz w:val="20"/>
          <w:szCs w:val="20"/>
        </w:rPr>
        <w:tab/>
        <w:t>8,0 m przy zachowaniu</w:t>
      </w:r>
      <w:r w:rsidR="00B71E2E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odległości zabudowy nie mniejszej niż 5,0 m od frontowych granic powstałych działek,</w:t>
      </w:r>
    </w:p>
    <w:p w:rsidR="00CE1A59" w:rsidRPr="004628CD" w:rsidRDefault="00CE1A59" w:rsidP="00C814AA">
      <w:pPr>
        <w:pStyle w:val="Style9"/>
        <w:widowControl/>
        <w:numPr>
          <w:ilvl w:val="0"/>
          <w:numId w:val="117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nakazuje się zagospodarowanie działek różnymi formami zieleni, zgodnie z zapisami punktu 2)litera d),</w:t>
      </w:r>
    </w:p>
    <w:p w:rsidR="00CE1A59" w:rsidRPr="004628CD" w:rsidRDefault="00CE1A59" w:rsidP="00C814AA">
      <w:pPr>
        <w:pStyle w:val="Style9"/>
        <w:widowControl/>
        <w:numPr>
          <w:ilvl w:val="0"/>
          <w:numId w:val="117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realizację infrastruktury technicznej i technologicznej, dla których nie</w:t>
      </w:r>
      <w:r w:rsidRPr="004628CD">
        <w:rPr>
          <w:rStyle w:val="FontStyle50"/>
          <w:sz w:val="20"/>
          <w:szCs w:val="20"/>
        </w:rPr>
        <w:tab/>
        <w:t>określa się</w:t>
      </w:r>
      <w:r w:rsidRPr="004628CD">
        <w:rPr>
          <w:rStyle w:val="FontStyle50"/>
          <w:sz w:val="20"/>
          <w:szCs w:val="20"/>
        </w:rPr>
        <w:br/>
        <w:t>wskaźników powierzchni zabudowy,</w:t>
      </w:r>
    </w:p>
    <w:p w:rsidR="00CE1A59" w:rsidRPr="004628CD" w:rsidRDefault="00CE1A59" w:rsidP="00C814AA">
      <w:pPr>
        <w:pStyle w:val="Style12"/>
        <w:widowControl/>
        <w:numPr>
          <w:ilvl w:val="0"/>
          <w:numId w:val="68"/>
        </w:numPr>
        <w:tabs>
          <w:tab w:val="left" w:pos="230"/>
        </w:tabs>
        <w:spacing w:before="19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wskaźniki zagospodarowania terenu:</w:t>
      </w:r>
    </w:p>
    <w:p w:rsidR="00CE1A59" w:rsidRPr="004628CD" w:rsidRDefault="00CE1A59" w:rsidP="00C814AA">
      <w:pPr>
        <w:pStyle w:val="Style9"/>
        <w:widowControl/>
        <w:numPr>
          <w:ilvl w:val="0"/>
          <w:numId w:val="118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powierzchnia działki budowlanej - 1000,0 m</w:t>
      </w:r>
      <w:r w:rsidRPr="00B71E2E">
        <w:rPr>
          <w:rStyle w:val="FontStyle50"/>
          <w:sz w:val="20"/>
          <w:szCs w:val="20"/>
          <w:vertAlign w:val="superscript"/>
        </w:rPr>
        <w:t>2</w:t>
      </w:r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118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szerokość frontu działki budowlanej - 30,0 m,</w:t>
      </w:r>
    </w:p>
    <w:p w:rsidR="00CE1A59" w:rsidRPr="004628CD" w:rsidRDefault="00CE1A59" w:rsidP="00C814AA">
      <w:pPr>
        <w:pStyle w:val="Style9"/>
        <w:widowControl/>
        <w:numPr>
          <w:ilvl w:val="0"/>
          <w:numId w:val="118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powierzchnia zabudowy - 70%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18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minimalny udział powierzchni biologicznie czynnej - 10 % powierzchni działki budowlanej,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18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intensywność zabudowy - minimalna - 0,1; maksymalna - 1,4,</w:t>
      </w:r>
    </w:p>
    <w:p w:rsidR="00CE1A59" w:rsidRPr="004628CD" w:rsidRDefault="00CE1A59" w:rsidP="00C814AA">
      <w:pPr>
        <w:pStyle w:val="Style12"/>
        <w:widowControl/>
        <w:numPr>
          <w:ilvl w:val="0"/>
          <w:numId w:val="69"/>
        </w:numPr>
        <w:tabs>
          <w:tab w:val="left" w:pos="230"/>
        </w:tabs>
        <w:spacing w:before="5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wysokość zabudowy - do 15,0 m,</w:t>
      </w:r>
    </w:p>
    <w:p w:rsidR="00CE1A59" w:rsidRPr="004628CD" w:rsidRDefault="00CE1A59" w:rsidP="00C814AA">
      <w:pPr>
        <w:pStyle w:val="Style12"/>
        <w:widowControl/>
        <w:numPr>
          <w:ilvl w:val="0"/>
          <w:numId w:val="69"/>
        </w:numPr>
        <w:tabs>
          <w:tab w:val="left" w:pos="230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minimalna liczba miejsc do parkowania:</w:t>
      </w:r>
    </w:p>
    <w:p w:rsidR="00CE1A59" w:rsidRPr="00F172DC" w:rsidRDefault="00CE1A59" w:rsidP="00C814AA">
      <w:pPr>
        <w:pStyle w:val="Style9"/>
        <w:widowControl/>
        <w:numPr>
          <w:ilvl w:val="0"/>
          <w:numId w:val="11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  <w:highlight w:val="yellow"/>
        </w:rPr>
      </w:pPr>
      <w:r w:rsidRPr="00F172DC">
        <w:rPr>
          <w:rStyle w:val="FontStyle50"/>
          <w:strike/>
          <w:sz w:val="20"/>
          <w:szCs w:val="20"/>
          <w:highlight w:val="yellow"/>
        </w:rPr>
        <w:t>dla samochodów osobowych w ilości 1 miejsce do parkowania na każde 50,0 m</w:t>
      </w:r>
      <w:r w:rsidRPr="00F172DC">
        <w:rPr>
          <w:rStyle w:val="FontStyle50"/>
          <w:strike/>
          <w:sz w:val="20"/>
          <w:szCs w:val="20"/>
          <w:highlight w:val="yellow"/>
          <w:vertAlign w:val="superscript"/>
        </w:rPr>
        <w:t>2</w:t>
      </w:r>
      <w:r w:rsidRPr="00F172DC">
        <w:rPr>
          <w:rStyle w:val="FontStyle50"/>
          <w:strike/>
          <w:sz w:val="20"/>
          <w:szCs w:val="20"/>
          <w:highlight w:val="yellow"/>
        </w:rPr>
        <w:t xml:space="preserve"> powierzchni usługowej i produkcyjnej,</w:t>
      </w:r>
      <w:r w:rsidR="00F172DC" w:rsidRPr="00F172DC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="00F172DC">
        <w:rPr>
          <w:rStyle w:val="FontStyle50"/>
          <w:color w:val="FF0000"/>
          <w:sz w:val="20"/>
          <w:szCs w:val="20"/>
          <w:highlight w:val="yellow"/>
        </w:rPr>
        <w:t xml:space="preserve">w ilości nie mniejszej niż </w:t>
      </w:r>
      <w:r w:rsidR="00F172DC" w:rsidRPr="00703F4E">
        <w:rPr>
          <w:rStyle w:val="FontStyle50"/>
          <w:color w:val="FF0000"/>
          <w:sz w:val="20"/>
          <w:szCs w:val="20"/>
          <w:highlight w:val="yellow"/>
        </w:rPr>
        <w:t>1 miejsce do parkowania na 4 zatrudnionych</w:t>
      </w:r>
      <w:r w:rsidR="00F172DC">
        <w:rPr>
          <w:rStyle w:val="FontStyle50"/>
          <w:color w:val="FF0000"/>
          <w:sz w:val="20"/>
          <w:szCs w:val="20"/>
          <w:highlight w:val="yellow"/>
        </w:rPr>
        <w:t>,</w:t>
      </w:r>
    </w:p>
    <w:p w:rsidR="00CE1A59" w:rsidRPr="00F172DC" w:rsidRDefault="00CE1A59" w:rsidP="00C814AA">
      <w:pPr>
        <w:pStyle w:val="Style9"/>
        <w:widowControl/>
        <w:numPr>
          <w:ilvl w:val="0"/>
          <w:numId w:val="119"/>
        </w:numPr>
        <w:tabs>
          <w:tab w:val="left" w:pos="426"/>
        </w:tabs>
        <w:spacing w:line="300" w:lineRule="exact"/>
        <w:ind w:firstLine="0"/>
        <w:rPr>
          <w:rStyle w:val="FontStyle50"/>
          <w:strike/>
          <w:sz w:val="20"/>
          <w:szCs w:val="20"/>
          <w:highlight w:val="yellow"/>
        </w:rPr>
      </w:pPr>
      <w:r w:rsidRPr="00F172DC">
        <w:rPr>
          <w:rStyle w:val="FontStyle50"/>
          <w:strike/>
          <w:sz w:val="20"/>
          <w:szCs w:val="20"/>
          <w:highlight w:val="yellow"/>
        </w:rPr>
        <w:t>dla samochodów ciężarowych w ilości 1 miejsce do parkowania na każde 300,0 m</w:t>
      </w:r>
      <w:r w:rsidRPr="00F172DC">
        <w:rPr>
          <w:rStyle w:val="FontStyle50"/>
          <w:strike/>
          <w:sz w:val="20"/>
          <w:szCs w:val="20"/>
          <w:highlight w:val="yellow"/>
          <w:vertAlign w:val="superscript"/>
        </w:rPr>
        <w:t>2</w:t>
      </w:r>
      <w:r w:rsidRPr="00F172DC">
        <w:rPr>
          <w:rStyle w:val="FontStyle50"/>
          <w:strike/>
          <w:sz w:val="20"/>
          <w:szCs w:val="20"/>
          <w:highlight w:val="yellow"/>
        </w:rPr>
        <w:t xml:space="preserve"> powierzchni usługowej i produkcyjnej,</w:t>
      </w:r>
    </w:p>
    <w:p w:rsidR="00CE1A59" w:rsidRPr="004628CD" w:rsidRDefault="00CE1A59" w:rsidP="00C814AA">
      <w:pPr>
        <w:pStyle w:val="Style12"/>
        <w:widowControl/>
        <w:numPr>
          <w:ilvl w:val="0"/>
          <w:numId w:val="70"/>
        </w:numPr>
        <w:tabs>
          <w:tab w:val="left" w:pos="230"/>
        </w:tabs>
        <w:spacing w:before="14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nieprzekraczalne linie zabudowy:</w:t>
      </w:r>
    </w:p>
    <w:p w:rsidR="00CE1A59" w:rsidRPr="004628CD" w:rsidRDefault="00CE1A59" w:rsidP="00C814AA">
      <w:pPr>
        <w:pStyle w:val="Style9"/>
        <w:widowControl/>
        <w:numPr>
          <w:ilvl w:val="0"/>
          <w:numId w:val="120"/>
        </w:numPr>
        <w:tabs>
          <w:tab w:val="left" w:pos="426"/>
        </w:tabs>
        <w:spacing w:line="300" w:lineRule="exact"/>
        <w:ind w:left="720" w:hanging="36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17.U/P - 6,0 m od granicy jednostki z drogą - jednostka 38.KDW,</w:t>
      </w:r>
    </w:p>
    <w:p w:rsidR="00CE1A59" w:rsidRPr="004628CD" w:rsidRDefault="00CE1A59" w:rsidP="00C814AA">
      <w:pPr>
        <w:pStyle w:val="Style9"/>
        <w:widowControl/>
        <w:numPr>
          <w:ilvl w:val="0"/>
          <w:numId w:val="120"/>
        </w:numPr>
        <w:tabs>
          <w:tab w:val="left" w:pos="426"/>
        </w:tabs>
        <w:spacing w:line="300" w:lineRule="exact"/>
        <w:ind w:left="720" w:hanging="36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18.U/P - 6,0 m od granicy jednostki z drogą - jednostka 38.KDW,</w:t>
      </w:r>
    </w:p>
    <w:p w:rsidR="00CE1A59" w:rsidRPr="004628CD" w:rsidRDefault="00CE1A59" w:rsidP="00C814AA">
      <w:pPr>
        <w:pStyle w:val="Style9"/>
        <w:widowControl/>
        <w:numPr>
          <w:ilvl w:val="0"/>
          <w:numId w:val="120"/>
        </w:numPr>
        <w:tabs>
          <w:tab w:val="left" w:pos="426"/>
        </w:tabs>
        <w:spacing w:line="300" w:lineRule="exact"/>
        <w:ind w:left="720" w:hanging="36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jednostki 19.U/P:</w:t>
      </w:r>
    </w:p>
    <w:p w:rsidR="00CE1A59" w:rsidRPr="004628CD" w:rsidRDefault="00CE1A59" w:rsidP="00C814AA">
      <w:pPr>
        <w:pStyle w:val="Style10"/>
        <w:widowControl/>
        <w:numPr>
          <w:ilvl w:val="0"/>
          <w:numId w:val="54"/>
        </w:numPr>
        <w:tabs>
          <w:tab w:val="left" w:pos="720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38.KDW,</w:t>
      </w:r>
    </w:p>
    <w:p w:rsidR="00CE1A59" w:rsidRPr="004628CD" w:rsidRDefault="00CE1A59" w:rsidP="00C814AA">
      <w:pPr>
        <w:pStyle w:val="Style10"/>
        <w:widowControl/>
        <w:numPr>
          <w:ilvl w:val="0"/>
          <w:numId w:val="54"/>
        </w:numPr>
        <w:tabs>
          <w:tab w:val="left" w:pos="720"/>
        </w:tabs>
        <w:spacing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6,0 m od granicy jednostki z drogą - jednostka 35.KDD,</w:t>
      </w:r>
    </w:p>
    <w:p w:rsidR="00CE1A59" w:rsidRPr="004628CD" w:rsidRDefault="00CE1A59" w:rsidP="00C814AA">
      <w:pPr>
        <w:pStyle w:val="Style12"/>
        <w:widowControl/>
        <w:numPr>
          <w:ilvl w:val="0"/>
          <w:numId w:val="70"/>
        </w:numPr>
        <w:tabs>
          <w:tab w:val="left" w:pos="230"/>
        </w:tabs>
        <w:spacing w:before="14"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gabaryty obiektów:</w:t>
      </w:r>
    </w:p>
    <w:p w:rsidR="00CE1A59" w:rsidRPr="004628CD" w:rsidRDefault="00CE1A59" w:rsidP="004628CD">
      <w:pPr>
        <w:pStyle w:val="Style7"/>
        <w:widowControl/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a) budynków usługowych:</w:t>
      </w:r>
    </w:p>
    <w:p w:rsidR="00CE1A59" w:rsidRPr="004628CD" w:rsidRDefault="00CE1A59" w:rsidP="004628CD">
      <w:pPr>
        <w:pStyle w:val="Style7"/>
        <w:widowControl/>
        <w:spacing w:line="355" w:lineRule="exact"/>
        <w:rPr>
          <w:rStyle w:val="FontStyle50"/>
          <w:sz w:val="20"/>
          <w:szCs w:val="20"/>
        </w:rPr>
        <w:sectPr w:rsidR="00CE1A59" w:rsidRPr="004628CD" w:rsidSect="004628CD">
          <w:pgSz w:w="11905" w:h="16837"/>
          <w:pgMar w:top="1396" w:right="1982" w:bottom="1068" w:left="1701" w:header="708" w:footer="708" w:gutter="0"/>
          <w:cols w:space="60"/>
          <w:noEndnote/>
        </w:sectPr>
      </w:pP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do dwóch kondygnacji,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9,0 m, do kalenicy dachu - do 15,0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30,0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18"/>
        </w:numPr>
        <w:tabs>
          <w:tab w:val="left" w:pos="567"/>
        </w:tabs>
        <w:spacing w:before="91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strome symetryczne, dwuspadowe o kącie nachylenia równym dla wszystkich połaci od 12° do 35°,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before="19" w:line="35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dachy płaskie,</w:t>
      </w:r>
    </w:p>
    <w:p w:rsidR="00CE1A59" w:rsidRPr="004628CD" w:rsidRDefault="00CE1A59" w:rsidP="00C814AA">
      <w:pPr>
        <w:pStyle w:val="Style12"/>
        <w:widowControl/>
        <w:numPr>
          <w:ilvl w:val="0"/>
          <w:numId w:val="72"/>
        </w:numPr>
        <w:tabs>
          <w:tab w:val="left" w:pos="557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produkcyjnych: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dwóch kondygnacji,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12,0 m, do kalenicy dachu - do 15,0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30,0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dwuspadowe o kącie nachylenia równym dla wszystkich połaci od 12° do 35°,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dachy płaskie,</w:t>
      </w:r>
    </w:p>
    <w:p w:rsidR="00CE1A59" w:rsidRPr="004628CD" w:rsidRDefault="00CE1A59" w:rsidP="00C814AA">
      <w:pPr>
        <w:pStyle w:val="Style12"/>
        <w:widowControl/>
        <w:numPr>
          <w:ilvl w:val="0"/>
          <w:numId w:val="73"/>
        </w:numPr>
        <w:tabs>
          <w:tab w:val="left" w:pos="557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budynków magazynowych i gospodarczych: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jednokondygnacyjne,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wysokość budynków od poziomu terenu do gzymsu - do 10,0 m, do kalenicy dachu - do 15,0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maksymalna szerokość elewacji frontowych budynków - do 25,0 m,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dachy dwuspadowe o kącie nachylenia równym dla wszystkich połaci od 12° do 35°,</w:t>
      </w:r>
    </w:p>
    <w:p w:rsidR="00CE1A59" w:rsidRPr="004628CD" w:rsidRDefault="00CE1A59" w:rsidP="00C814AA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36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dachy płaskie,</w:t>
      </w:r>
    </w:p>
    <w:p w:rsidR="00CE1A59" w:rsidRPr="004628CD" w:rsidRDefault="00CE1A59" w:rsidP="00C814AA">
      <w:pPr>
        <w:pStyle w:val="Style12"/>
        <w:widowControl/>
        <w:numPr>
          <w:ilvl w:val="0"/>
          <w:numId w:val="74"/>
        </w:numPr>
        <w:tabs>
          <w:tab w:val="left" w:pos="557"/>
        </w:tabs>
        <w:spacing w:line="355" w:lineRule="exac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obiektów infrastruktury technicznej i obsługi procesów technologicznych:</w:t>
      </w:r>
    </w:p>
    <w:p w:rsidR="00CE1A59" w:rsidRPr="00B71E2E" w:rsidRDefault="00CE1A59" w:rsidP="00F70CCE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140" w:lineRule="atLeas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dla jednostki 17.U/P - wysokość od poziomu terenu - do 40,0 m, </w:t>
      </w:r>
      <w:r w:rsidRPr="00B71E2E">
        <w:rPr>
          <w:rStyle w:val="FontStyle50"/>
          <w:bCs/>
          <w:sz w:val="20"/>
          <w:szCs w:val="20"/>
        </w:rPr>
        <w:t xml:space="preserve">a </w:t>
      </w:r>
      <w:r w:rsidRPr="00B71E2E">
        <w:rPr>
          <w:rStyle w:val="FontStyle50"/>
          <w:sz w:val="20"/>
          <w:szCs w:val="20"/>
        </w:rPr>
        <w:t>dla elementów słabo widocznych - do 30,0,</w:t>
      </w:r>
    </w:p>
    <w:p w:rsidR="00CE1A59" w:rsidRPr="00B71E2E" w:rsidRDefault="00CE1A59" w:rsidP="00F70CCE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140" w:lineRule="atLeast"/>
        <w:ind w:firstLine="0"/>
        <w:rPr>
          <w:rStyle w:val="FontStyle50"/>
          <w:sz w:val="20"/>
          <w:szCs w:val="20"/>
        </w:rPr>
      </w:pPr>
      <w:r w:rsidRPr="00B71E2E">
        <w:rPr>
          <w:rStyle w:val="FontStyle50"/>
          <w:sz w:val="20"/>
          <w:szCs w:val="20"/>
        </w:rPr>
        <w:t xml:space="preserve">dla jednostki 18.U/P - wysokość od poziomu terenu - do 40,0 m, </w:t>
      </w:r>
      <w:r w:rsidRPr="00B71E2E">
        <w:rPr>
          <w:rStyle w:val="FontStyle50"/>
          <w:bCs/>
          <w:sz w:val="20"/>
          <w:szCs w:val="20"/>
        </w:rPr>
        <w:t xml:space="preserve">a </w:t>
      </w:r>
      <w:r w:rsidRPr="00B71E2E">
        <w:rPr>
          <w:rStyle w:val="FontStyle50"/>
          <w:sz w:val="20"/>
          <w:szCs w:val="20"/>
        </w:rPr>
        <w:t>dla elementów słabo widocznych - do 30,0,</w:t>
      </w:r>
    </w:p>
    <w:p w:rsidR="00CE1A59" w:rsidRPr="00B71E2E" w:rsidRDefault="00CE1A59" w:rsidP="00F70CCE">
      <w:pPr>
        <w:pStyle w:val="Style10"/>
        <w:widowControl/>
        <w:numPr>
          <w:ilvl w:val="0"/>
          <w:numId w:val="71"/>
        </w:numPr>
        <w:tabs>
          <w:tab w:val="left" w:pos="567"/>
        </w:tabs>
        <w:spacing w:line="140" w:lineRule="atLeast"/>
        <w:ind w:firstLine="0"/>
        <w:rPr>
          <w:rStyle w:val="FontStyle50"/>
          <w:sz w:val="20"/>
          <w:szCs w:val="20"/>
        </w:rPr>
      </w:pPr>
      <w:r w:rsidRPr="00B71E2E">
        <w:rPr>
          <w:rStyle w:val="FontStyle50"/>
          <w:sz w:val="20"/>
          <w:szCs w:val="20"/>
        </w:rPr>
        <w:t>dla jednostki 19.U/P - wysokość od poziomu terenu - do 40,0 m, a dla elementów słabo widocznych - do 30,0,</w:t>
      </w:r>
    </w:p>
    <w:p w:rsidR="00CE1A59" w:rsidRPr="004628CD" w:rsidRDefault="00CE1A59" w:rsidP="00F70CCE">
      <w:pPr>
        <w:pStyle w:val="Style12"/>
        <w:widowControl/>
        <w:numPr>
          <w:ilvl w:val="0"/>
          <w:numId w:val="70"/>
        </w:numPr>
        <w:tabs>
          <w:tab w:val="left" w:pos="230"/>
        </w:tabs>
        <w:spacing w:before="14" w:line="140" w:lineRule="atLeas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realizację infrastruktury technicznej i technologicznej w postaci inwestycji liniowych, dla których obowiązują nieprzekraczalne wysokości zapisane w ust. 8. pkt.6) litera d).</w:t>
      </w:r>
    </w:p>
    <w:p w:rsidR="00CE1A59" w:rsidRPr="00665525" w:rsidRDefault="00CE1A59" w:rsidP="00F70CCE">
      <w:pPr>
        <w:pStyle w:val="Style12"/>
        <w:widowControl/>
        <w:numPr>
          <w:ilvl w:val="0"/>
          <w:numId w:val="75"/>
        </w:numPr>
        <w:tabs>
          <w:tab w:val="left" w:pos="284"/>
        </w:tabs>
        <w:spacing w:before="96" w:line="160" w:lineRule="atLeast"/>
        <w:ind w:left="284" w:hanging="284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 xml:space="preserve">Dla terenów objętych planem, oznaczonych symbolami: </w:t>
      </w:r>
      <w:r w:rsidRPr="00665525">
        <w:rPr>
          <w:rStyle w:val="FontStyle50"/>
          <w:b/>
          <w:sz w:val="20"/>
          <w:szCs w:val="20"/>
        </w:rPr>
        <w:t xml:space="preserve">20. </w:t>
      </w:r>
      <w:proofErr w:type="spellStart"/>
      <w:r w:rsidRPr="00665525">
        <w:rPr>
          <w:rStyle w:val="FontStyle50"/>
          <w:b/>
          <w:sz w:val="20"/>
          <w:szCs w:val="20"/>
        </w:rPr>
        <w:t>ZP</w:t>
      </w:r>
      <w:proofErr w:type="spellEnd"/>
      <w:r w:rsidRPr="00665525">
        <w:rPr>
          <w:rStyle w:val="FontStyle50"/>
          <w:b/>
          <w:sz w:val="20"/>
          <w:szCs w:val="20"/>
        </w:rPr>
        <w:t xml:space="preserve">; 21. </w:t>
      </w:r>
      <w:proofErr w:type="spellStart"/>
      <w:r w:rsidRPr="00665525">
        <w:rPr>
          <w:rStyle w:val="FontStyle50"/>
          <w:b/>
          <w:sz w:val="20"/>
          <w:szCs w:val="20"/>
        </w:rPr>
        <w:t>ZP</w:t>
      </w:r>
      <w:proofErr w:type="spellEnd"/>
      <w:r w:rsidRPr="00665525">
        <w:rPr>
          <w:rStyle w:val="FontStyle50"/>
          <w:b/>
          <w:sz w:val="20"/>
          <w:szCs w:val="20"/>
        </w:rPr>
        <w:t xml:space="preserve">; 22. </w:t>
      </w:r>
      <w:proofErr w:type="spellStart"/>
      <w:r w:rsidRPr="00665525">
        <w:rPr>
          <w:rStyle w:val="FontStyle50"/>
          <w:b/>
          <w:sz w:val="20"/>
          <w:szCs w:val="20"/>
        </w:rPr>
        <w:t>ZP</w:t>
      </w:r>
      <w:proofErr w:type="spellEnd"/>
      <w:r w:rsidRPr="00665525">
        <w:rPr>
          <w:rStyle w:val="FontStyle50"/>
          <w:b/>
          <w:sz w:val="20"/>
          <w:szCs w:val="20"/>
        </w:rPr>
        <w:t xml:space="preserve">; 23. </w:t>
      </w:r>
      <w:proofErr w:type="spellStart"/>
      <w:r w:rsidRPr="00665525">
        <w:rPr>
          <w:rStyle w:val="FontStyle50"/>
          <w:b/>
          <w:sz w:val="20"/>
          <w:szCs w:val="20"/>
        </w:rPr>
        <w:t>ZP</w:t>
      </w:r>
      <w:proofErr w:type="spellEnd"/>
      <w:r w:rsidRPr="00665525">
        <w:rPr>
          <w:rStyle w:val="FontStyle50"/>
          <w:b/>
          <w:sz w:val="20"/>
          <w:szCs w:val="20"/>
        </w:rPr>
        <w:t>;</w:t>
      </w:r>
      <w:r w:rsidR="00665525" w:rsidRPr="00665525">
        <w:rPr>
          <w:rStyle w:val="FontStyle50"/>
          <w:b/>
          <w:sz w:val="20"/>
          <w:szCs w:val="20"/>
        </w:rPr>
        <w:t xml:space="preserve"> </w:t>
      </w:r>
      <w:r w:rsidRPr="00665525">
        <w:rPr>
          <w:rStyle w:val="FontStyle50"/>
          <w:b/>
          <w:sz w:val="20"/>
          <w:szCs w:val="20"/>
        </w:rPr>
        <w:t xml:space="preserve">24. </w:t>
      </w:r>
      <w:proofErr w:type="spellStart"/>
      <w:r w:rsidRPr="00665525">
        <w:rPr>
          <w:rStyle w:val="FontStyle50"/>
          <w:b/>
          <w:sz w:val="20"/>
          <w:szCs w:val="20"/>
        </w:rPr>
        <w:t>ZP</w:t>
      </w:r>
      <w:proofErr w:type="spellEnd"/>
      <w:r w:rsidR="00665525" w:rsidRPr="00665525">
        <w:rPr>
          <w:rStyle w:val="FontStyle50"/>
          <w:sz w:val="20"/>
          <w:szCs w:val="20"/>
        </w:rPr>
        <w:t xml:space="preserve"> </w:t>
      </w:r>
      <w:r w:rsidRPr="00665525">
        <w:rPr>
          <w:rStyle w:val="FontStyle50"/>
          <w:sz w:val="20"/>
          <w:szCs w:val="20"/>
        </w:rPr>
        <w:t>ustala się przeznaczenie na tereny zieleni urządzonej i wprowadza się zakaz zabudowy.</w:t>
      </w:r>
    </w:p>
    <w:p w:rsidR="00CE1A59" w:rsidRPr="00665525" w:rsidRDefault="00CE1A59" w:rsidP="00F70CCE">
      <w:pPr>
        <w:pStyle w:val="Style12"/>
        <w:widowControl/>
        <w:numPr>
          <w:ilvl w:val="0"/>
          <w:numId w:val="75"/>
        </w:numPr>
        <w:tabs>
          <w:tab w:val="left" w:pos="284"/>
        </w:tabs>
        <w:spacing w:before="96" w:line="160" w:lineRule="atLeast"/>
        <w:ind w:left="284" w:hanging="284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 xml:space="preserve">Dla terenów objętych planem, oznaczonych symbolami </w:t>
      </w:r>
      <w:r w:rsidRPr="00665525">
        <w:rPr>
          <w:rStyle w:val="FontStyle49"/>
          <w:sz w:val="20"/>
          <w:szCs w:val="20"/>
        </w:rPr>
        <w:t>25.WS; 26.WS; 27.WS;</w:t>
      </w:r>
      <w:r w:rsidR="00665525" w:rsidRPr="00665525">
        <w:rPr>
          <w:rStyle w:val="FontStyle49"/>
          <w:sz w:val="20"/>
          <w:szCs w:val="20"/>
        </w:rPr>
        <w:t xml:space="preserve"> </w:t>
      </w:r>
      <w:r w:rsidRPr="00665525">
        <w:rPr>
          <w:rStyle w:val="FontStyle50"/>
          <w:b/>
          <w:sz w:val="20"/>
          <w:szCs w:val="20"/>
        </w:rPr>
        <w:t>28.</w:t>
      </w:r>
      <w:r w:rsidRPr="00665525">
        <w:rPr>
          <w:rStyle w:val="FontStyle50"/>
          <w:sz w:val="20"/>
          <w:szCs w:val="20"/>
        </w:rPr>
        <w:t xml:space="preserve"> </w:t>
      </w:r>
      <w:proofErr w:type="spellStart"/>
      <w:r w:rsidRPr="00665525">
        <w:rPr>
          <w:rStyle w:val="FontStyle49"/>
          <w:sz w:val="20"/>
          <w:szCs w:val="20"/>
        </w:rPr>
        <w:t>WS</w:t>
      </w:r>
      <w:proofErr w:type="spellEnd"/>
      <w:r w:rsidRPr="00665525">
        <w:rPr>
          <w:rStyle w:val="FontStyle49"/>
          <w:sz w:val="20"/>
          <w:szCs w:val="20"/>
        </w:rPr>
        <w:t xml:space="preserve">; 29.WS; </w:t>
      </w:r>
      <w:r w:rsidRPr="00665525">
        <w:rPr>
          <w:rStyle w:val="FontStyle50"/>
          <w:sz w:val="20"/>
          <w:szCs w:val="20"/>
        </w:rPr>
        <w:t>ustala się przeznaczenie na tereny urządzeń wodnych i melioracyjnych z zachowaniem dostępności technicznej rowu i dopuszczeniem lokalizacji urządzeń wodnych, zgodnie z przepisami odrębnymi.</w:t>
      </w:r>
    </w:p>
    <w:p w:rsidR="00CE1A59" w:rsidRPr="004628CD" w:rsidRDefault="00CE1A59" w:rsidP="00F70CCE">
      <w:pPr>
        <w:pStyle w:val="Style41"/>
        <w:widowControl/>
        <w:numPr>
          <w:ilvl w:val="0"/>
          <w:numId w:val="76"/>
        </w:numPr>
        <w:tabs>
          <w:tab w:val="left" w:pos="284"/>
          <w:tab w:val="left" w:pos="6216"/>
        </w:tabs>
        <w:spacing w:before="106" w:line="160" w:lineRule="atLeast"/>
        <w:ind w:right="34"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Dla terenów objętych planem oznaczonych symbolami : </w:t>
      </w:r>
      <w:r w:rsidRPr="004628CD">
        <w:rPr>
          <w:rStyle w:val="FontStyle49"/>
          <w:sz w:val="20"/>
          <w:szCs w:val="20"/>
        </w:rPr>
        <w:t xml:space="preserve">30.KDL; 31.KDL; 32.KDL; </w:t>
      </w:r>
      <w:r w:rsidRPr="004628CD">
        <w:rPr>
          <w:rStyle w:val="FontStyle50"/>
          <w:sz w:val="20"/>
          <w:szCs w:val="20"/>
        </w:rPr>
        <w:t>ustala się</w:t>
      </w:r>
      <w:r w:rsidRPr="004628CD">
        <w:rPr>
          <w:rStyle w:val="FontStyle50"/>
          <w:sz w:val="20"/>
          <w:szCs w:val="20"/>
        </w:rPr>
        <w:br/>
        <w:t>przeznaczenie terenu pod drogi lokalne o szerokości pasa drogowego w liniach rozgraniczających, zgodnie</w:t>
      </w:r>
      <w:r w:rsidR="00665525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z rysunkiem planu i obowiązującymi parametrami normatywnymi</w:t>
      </w:r>
      <w:r w:rsidR="00665525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z dopuszczeniem lokalizacji ścieżki</w:t>
      </w:r>
      <w:r w:rsidR="00665525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rowerowej.</w:t>
      </w:r>
    </w:p>
    <w:p w:rsidR="00CE1A59" w:rsidRPr="004628CD" w:rsidRDefault="00CE1A59" w:rsidP="00F70CCE">
      <w:pPr>
        <w:pStyle w:val="Style41"/>
        <w:widowControl/>
        <w:numPr>
          <w:ilvl w:val="0"/>
          <w:numId w:val="76"/>
        </w:numPr>
        <w:tabs>
          <w:tab w:val="left" w:pos="284"/>
        </w:tabs>
        <w:spacing w:before="101" w:line="160" w:lineRule="atLeast"/>
        <w:ind w:right="34"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Dla terenów objętych planem oznaczonych symbolami: </w:t>
      </w:r>
      <w:r w:rsidRPr="004628CD">
        <w:rPr>
          <w:rStyle w:val="FontStyle49"/>
          <w:sz w:val="20"/>
          <w:szCs w:val="20"/>
        </w:rPr>
        <w:t xml:space="preserve">33.KDD; 34.KDD; 35.KDD; </w:t>
      </w:r>
      <w:r w:rsidRPr="004628CD">
        <w:rPr>
          <w:rStyle w:val="FontStyle50"/>
          <w:sz w:val="20"/>
          <w:szCs w:val="20"/>
        </w:rPr>
        <w:t>ustala się przeznaczenie terenu pod drogi dojazdowe o szerokości pasa drogowego w liniach rozgraniczających, zgodnie z rysunkiem planu i obowiązującymi parametrami normatywnymi z dopuszczeniem ścieżek rowerowych,</w:t>
      </w:r>
    </w:p>
    <w:p w:rsidR="00CE1A59" w:rsidRPr="004628CD" w:rsidRDefault="00CE1A59" w:rsidP="00F70CCE">
      <w:pPr>
        <w:pStyle w:val="Style41"/>
        <w:widowControl/>
        <w:numPr>
          <w:ilvl w:val="0"/>
          <w:numId w:val="76"/>
        </w:numPr>
        <w:tabs>
          <w:tab w:val="left" w:pos="284"/>
        </w:tabs>
        <w:spacing w:before="115" w:line="160" w:lineRule="atLeast"/>
        <w:ind w:right="38"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Dla terenów objętych planem oznaczonych symbolami: </w:t>
      </w:r>
      <w:r w:rsidRPr="004628CD">
        <w:rPr>
          <w:rStyle w:val="FontStyle49"/>
          <w:sz w:val="20"/>
          <w:szCs w:val="20"/>
        </w:rPr>
        <w:t xml:space="preserve">36.KDW; 37.KDW; 38.KDW; </w:t>
      </w:r>
      <w:r w:rsidRPr="004628CD">
        <w:rPr>
          <w:rStyle w:val="FontStyle50"/>
          <w:sz w:val="20"/>
          <w:szCs w:val="20"/>
        </w:rPr>
        <w:t>ustala się przeznaczenie terenu pod drogi wewnętrzne o szerokości pasa drogowego w liniach rozgraniczających, zgodnie z rysunkiem planu i obowiązującymi parametrami normatywnymi z dopuszczeniem ścieżek rowerowych</w:t>
      </w:r>
    </w:p>
    <w:p w:rsidR="00CE1A59" w:rsidRPr="004628CD" w:rsidRDefault="00CE1A59" w:rsidP="00F70CCE">
      <w:pPr>
        <w:pStyle w:val="Style41"/>
        <w:widowControl/>
        <w:numPr>
          <w:ilvl w:val="0"/>
          <w:numId w:val="76"/>
        </w:numPr>
        <w:tabs>
          <w:tab w:val="left" w:pos="643"/>
        </w:tabs>
        <w:spacing w:before="115" w:line="160" w:lineRule="atLeast"/>
        <w:ind w:right="38" w:firstLine="0"/>
        <w:rPr>
          <w:rStyle w:val="FontStyle50"/>
          <w:sz w:val="20"/>
          <w:szCs w:val="20"/>
        </w:rPr>
        <w:sectPr w:rsidR="00CE1A59" w:rsidRPr="004628CD" w:rsidSect="004628CD">
          <w:headerReference w:type="even" r:id="rId20"/>
          <w:headerReference w:type="default" r:id="rId21"/>
          <w:pgSz w:w="11905" w:h="16837"/>
          <w:pgMar w:top="1299" w:right="1982" w:bottom="1325" w:left="1701" w:header="708" w:footer="708" w:gutter="0"/>
          <w:cols w:space="60"/>
          <w:noEndnote/>
        </w:sectPr>
      </w:pPr>
    </w:p>
    <w:p w:rsidR="00CE1A59" w:rsidRPr="00665525" w:rsidRDefault="00665525" w:rsidP="00C814AA">
      <w:pPr>
        <w:pStyle w:val="Style41"/>
        <w:widowControl/>
        <w:numPr>
          <w:ilvl w:val="0"/>
          <w:numId w:val="76"/>
        </w:numPr>
        <w:tabs>
          <w:tab w:val="left" w:pos="284"/>
        </w:tabs>
        <w:spacing w:before="115" w:line="240" w:lineRule="exact"/>
        <w:ind w:right="38"/>
        <w:rPr>
          <w:rStyle w:val="FontStyle50"/>
          <w:sz w:val="20"/>
          <w:szCs w:val="20"/>
        </w:rPr>
      </w:pPr>
      <w:r>
        <w:rPr>
          <w:rStyle w:val="FontStyle50"/>
          <w:sz w:val="20"/>
          <w:szCs w:val="20"/>
        </w:rPr>
        <w:lastRenderedPageBreak/>
        <w:t>D</w:t>
      </w:r>
      <w:r w:rsidR="00CE1A59" w:rsidRPr="00665525">
        <w:rPr>
          <w:rStyle w:val="FontStyle50"/>
          <w:sz w:val="20"/>
          <w:szCs w:val="20"/>
        </w:rPr>
        <w:t xml:space="preserve">la terenu objętego planem oznaczonego symbolem : </w:t>
      </w:r>
      <w:r w:rsidR="00CE1A59" w:rsidRPr="00665525">
        <w:rPr>
          <w:rStyle w:val="FontStyle50"/>
          <w:b/>
          <w:bCs/>
          <w:sz w:val="20"/>
          <w:szCs w:val="20"/>
        </w:rPr>
        <w:t xml:space="preserve">39.KDS </w:t>
      </w:r>
      <w:r w:rsidR="00CE1A59" w:rsidRPr="00665525">
        <w:rPr>
          <w:rStyle w:val="FontStyle50"/>
          <w:sz w:val="20"/>
          <w:szCs w:val="20"/>
        </w:rPr>
        <w:t>ustala się przeznaczenie terenu pod</w:t>
      </w:r>
      <w:r w:rsidR="00CE1A59" w:rsidRPr="00665525">
        <w:rPr>
          <w:rStyle w:val="FontStyle50"/>
          <w:sz w:val="20"/>
          <w:szCs w:val="20"/>
        </w:rPr>
        <w:br/>
        <w:t>drogę ekspresową S-5 wraz z terenami przeznaczonymi pod węzły drogowe, drogi lokalne, drogi serwisowe,</w:t>
      </w:r>
      <w:r>
        <w:rPr>
          <w:rStyle w:val="FontStyle50"/>
          <w:sz w:val="20"/>
          <w:szCs w:val="20"/>
        </w:rPr>
        <w:t xml:space="preserve"> </w:t>
      </w:r>
      <w:r w:rsidR="00CE1A59" w:rsidRPr="00665525">
        <w:rPr>
          <w:rStyle w:val="FontStyle50"/>
          <w:sz w:val="20"/>
          <w:szCs w:val="20"/>
        </w:rPr>
        <w:t>ścieżki rowerowe, a także niezbędną infrastrukturę techniczną, w liniach rozgraniczających, zgodnie</w:t>
      </w:r>
      <w:r>
        <w:rPr>
          <w:rStyle w:val="FontStyle50"/>
          <w:sz w:val="20"/>
          <w:szCs w:val="20"/>
        </w:rPr>
        <w:t xml:space="preserve"> </w:t>
      </w:r>
      <w:r w:rsidR="00CE1A59" w:rsidRPr="00665525">
        <w:rPr>
          <w:rStyle w:val="FontStyle50"/>
          <w:sz w:val="20"/>
          <w:szCs w:val="20"/>
        </w:rPr>
        <w:t>z rysunkiem planu i obowiązującymi parametrami normatywnymi:</w:t>
      </w:r>
    </w:p>
    <w:p w:rsidR="00CE1A59" w:rsidRPr="004628CD" w:rsidRDefault="00CE1A59" w:rsidP="00C814AA">
      <w:pPr>
        <w:pStyle w:val="Style36"/>
        <w:widowControl/>
        <w:numPr>
          <w:ilvl w:val="0"/>
          <w:numId w:val="121"/>
        </w:numPr>
        <w:tabs>
          <w:tab w:val="left" w:pos="221"/>
        </w:tabs>
        <w:spacing w:before="139" w:line="240" w:lineRule="auto"/>
        <w:ind w:left="567" w:hanging="283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wyklucza się możliwość tworzenia bezpośrednich włączeń do planowanej drogi ekspresowej S5,</w:t>
      </w:r>
    </w:p>
    <w:p w:rsidR="00CE1A59" w:rsidRPr="004628CD" w:rsidRDefault="00CE1A59" w:rsidP="00C814AA">
      <w:pPr>
        <w:pStyle w:val="Style36"/>
        <w:widowControl/>
        <w:numPr>
          <w:ilvl w:val="0"/>
          <w:numId w:val="121"/>
        </w:numPr>
        <w:tabs>
          <w:tab w:val="left" w:pos="221"/>
        </w:tabs>
        <w:spacing w:before="106"/>
        <w:ind w:left="567" w:hanging="283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zakazuje się prowadzenia infrastruktury technicznej, niezwiązanej z funkcjonowaniem drogi jak: kanalizacja sanitarna, sieć wodociągowa, energetyczna, gazowa - wzdłuż pasa drogowego,</w:t>
      </w:r>
    </w:p>
    <w:p w:rsidR="00CE1A59" w:rsidRPr="004628CD" w:rsidRDefault="00CE1A59" w:rsidP="00C814AA">
      <w:pPr>
        <w:pStyle w:val="Style36"/>
        <w:widowControl/>
        <w:numPr>
          <w:ilvl w:val="0"/>
          <w:numId w:val="121"/>
        </w:numPr>
        <w:tabs>
          <w:tab w:val="left" w:pos="221"/>
        </w:tabs>
        <w:spacing w:before="134" w:line="240" w:lineRule="auto"/>
        <w:ind w:left="567" w:hanging="283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dopuszcza się przejścia poprzeczne sieciami infrastruktury technicznej, prostopadle   do pasów jezdni.</w:t>
      </w:r>
    </w:p>
    <w:p w:rsidR="00CE1A59" w:rsidRPr="00665525" w:rsidRDefault="00CE1A59" w:rsidP="00C814AA">
      <w:pPr>
        <w:pStyle w:val="Style41"/>
        <w:widowControl/>
        <w:numPr>
          <w:ilvl w:val="0"/>
          <w:numId w:val="76"/>
        </w:numPr>
        <w:tabs>
          <w:tab w:val="left" w:pos="284"/>
        </w:tabs>
        <w:spacing w:before="115" w:line="240" w:lineRule="exact"/>
        <w:ind w:right="38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 xml:space="preserve">Dla terenu objętego planem oznaczonego symbolem: </w:t>
      </w:r>
      <w:r w:rsidRPr="00665525">
        <w:rPr>
          <w:rStyle w:val="FontStyle50"/>
          <w:b/>
          <w:bCs/>
          <w:sz w:val="20"/>
          <w:szCs w:val="20"/>
        </w:rPr>
        <w:t xml:space="preserve">40.K </w:t>
      </w:r>
      <w:r w:rsidRPr="00665525">
        <w:rPr>
          <w:rStyle w:val="FontStyle50"/>
          <w:sz w:val="20"/>
          <w:szCs w:val="20"/>
        </w:rPr>
        <w:t>ustala się przeznaczenie na teren</w:t>
      </w:r>
      <w:r w:rsidRPr="00665525">
        <w:rPr>
          <w:rStyle w:val="FontStyle50"/>
          <w:sz w:val="20"/>
          <w:szCs w:val="20"/>
        </w:rPr>
        <w:br/>
        <w:t>infrastruktury technicznej i technologicznej związanej z kanalizacją:</w:t>
      </w:r>
    </w:p>
    <w:p w:rsidR="00CE1A59" w:rsidRPr="004628CD" w:rsidRDefault="00CE1A59" w:rsidP="00C814AA">
      <w:pPr>
        <w:pStyle w:val="Style36"/>
        <w:widowControl/>
        <w:numPr>
          <w:ilvl w:val="0"/>
          <w:numId w:val="122"/>
        </w:numPr>
        <w:tabs>
          <w:tab w:val="left" w:pos="240"/>
        </w:tabs>
        <w:spacing w:before="139" w:line="240" w:lineRule="auto"/>
        <w:ind w:left="284" w:hanging="284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zasady kształtowania zabudowy:</w:t>
      </w:r>
    </w:p>
    <w:p w:rsidR="00CE1A59" w:rsidRPr="00665525" w:rsidRDefault="00CE1A59" w:rsidP="00C814AA">
      <w:pPr>
        <w:pStyle w:val="Style9"/>
        <w:widowControl/>
        <w:numPr>
          <w:ilvl w:val="0"/>
          <w:numId w:val="123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 xml:space="preserve">dopuszcza się budowę stacji </w:t>
      </w:r>
      <w:proofErr w:type="spellStart"/>
      <w:r w:rsidRPr="00665525">
        <w:rPr>
          <w:rStyle w:val="FontStyle50"/>
          <w:sz w:val="20"/>
          <w:szCs w:val="20"/>
        </w:rPr>
        <w:t>zlewczej</w:t>
      </w:r>
      <w:proofErr w:type="spellEnd"/>
      <w:r w:rsidRPr="00665525">
        <w:rPr>
          <w:rStyle w:val="FontStyle50"/>
          <w:sz w:val="20"/>
          <w:szCs w:val="20"/>
        </w:rPr>
        <w:t xml:space="preserve"> z niezbędną infrastrukturą techniczną i technologiczną,</w:t>
      </w:r>
    </w:p>
    <w:p w:rsidR="00CE1A59" w:rsidRPr="00665525" w:rsidRDefault="00CE1A59" w:rsidP="00C814AA">
      <w:pPr>
        <w:pStyle w:val="Style9"/>
        <w:widowControl/>
        <w:numPr>
          <w:ilvl w:val="0"/>
          <w:numId w:val="123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 xml:space="preserve">dostępność komunikacyjna z drogi powiatowej w ramach jednostki 39. </w:t>
      </w:r>
      <w:proofErr w:type="spellStart"/>
      <w:r w:rsidRPr="00665525">
        <w:rPr>
          <w:rStyle w:val="FontStyle50"/>
          <w:sz w:val="20"/>
          <w:szCs w:val="20"/>
        </w:rPr>
        <w:t>KDS</w:t>
      </w:r>
      <w:proofErr w:type="spellEnd"/>
      <w:r w:rsidRPr="00665525">
        <w:rPr>
          <w:rStyle w:val="FontStyle50"/>
          <w:sz w:val="20"/>
          <w:szCs w:val="20"/>
        </w:rPr>
        <w:t>,</w:t>
      </w:r>
    </w:p>
    <w:p w:rsidR="00CE1A59" w:rsidRPr="00665525" w:rsidRDefault="00CE1A59" w:rsidP="00C814AA">
      <w:pPr>
        <w:pStyle w:val="Style9"/>
        <w:widowControl/>
        <w:numPr>
          <w:ilvl w:val="0"/>
          <w:numId w:val="123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>nakazuje się zagospodarowanie działki różnymi formami zieleni izolacyjnej,</w:t>
      </w:r>
    </w:p>
    <w:p w:rsidR="00CE1A59" w:rsidRPr="00665525" w:rsidRDefault="00CE1A59" w:rsidP="00C814AA">
      <w:pPr>
        <w:pStyle w:val="Style9"/>
        <w:widowControl/>
        <w:numPr>
          <w:ilvl w:val="0"/>
          <w:numId w:val="123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>dopuszcza się realizację infrastruktury technicznej i technologicznej, dla których nie określa się wskaźników powierzchni zabudowy,</w:t>
      </w:r>
    </w:p>
    <w:p w:rsidR="00CE1A59" w:rsidRPr="004628CD" w:rsidRDefault="00CE1A59" w:rsidP="00C814AA">
      <w:pPr>
        <w:pStyle w:val="Style36"/>
        <w:widowControl/>
        <w:numPr>
          <w:ilvl w:val="0"/>
          <w:numId w:val="122"/>
        </w:numPr>
        <w:tabs>
          <w:tab w:val="left" w:pos="240"/>
        </w:tabs>
        <w:spacing w:before="139" w:line="240" w:lineRule="auto"/>
        <w:ind w:left="284" w:hanging="284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wskaźniki zagospodarowania terenu:</w:t>
      </w:r>
    </w:p>
    <w:p w:rsidR="00CE1A59" w:rsidRPr="00665525" w:rsidRDefault="00CE1A59" w:rsidP="00C814AA">
      <w:pPr>
        <w:pStyle w:val="Style9"/>
        <w:widowControl/>
        <w:numPr>
          <w:ilvl w:val="0"/>
          <w:numId w:val="124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>minimalna powierzchnia działki budowlanej - 400,0 m</w:t>
      </w:r>
      <w:r w:rsidRPr="00665525">
        <w:rPr>
          <w:rStyle w:val="FontStyle50"/>
          <w:sz w:val="20"/>
          <w:szCs w:val="20"/>
          <w:vertAlign w:val="superscript"/>
        </w:rPr>
        <w:t>2</w:t>
      </w:r>
      <w:r w:rsidRPr="00665525">
        <w:rPr>
          <w:rStyle w:val="FontStyle50"/>
          <w:sz w:val="20"/>
          <w:szCs w:val="20"/>
        </w:rPr>
        <w:t>,</w:t>
      </w:r>
    </w:p>
    <w:p w:rsidR="00CE1A59" w:rsidRPr="00665525" w:rsidRDefault="00CE1A59" w:rsidP="00C814AA">
      <w:pPr>
        <w:pStyle w:val="Style9"/>
        <w:widowControl/>
        <w:numPr>
          <w:ilvl w:val="0"/>
          <w:numId w:val="124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>minimalna szerokość frontu działki budowlanej - 20,0 m,</w:t>
      </w:r>
    </w:p>
    <w:p w:rsidR="00CE1A59" w:rsidRPr="00665525" w:rsidRDefault="00CE1A59" w:rsidP="00C814AA">
      <w:pPr>
        <w:pStyle w:val="Style9"/>
        <w:widowControl/>
        <w:numPr>
          <w:ilvl w:val="0"/>
          <w:numId w:val="124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>maksymalna powierzchnia zabudowy - 50% powierzchni działki budowlanej,</w:t>
      </w:r>
    </w:p>
    <w:p w:rsidR="00CE1A59" w:rsidRPr="00665525" w:rsidRDefault="00CE1A59" w:rsidP="00C814AA">
      <w:pPr>
        <w:pStyle w:val="Style9"/>
        <w:widowControl/>
        <w:numPr>
          <w:ilvl w:val="0"/>
          <w:numId w:val="124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>minimalny udział powierzchni biologicznie czynnej - 20 % powierzchni działki budowlanej,</w:t>
      </w:r>
    </w:p>
    <w:p w:rsidR="00CE1A59" w:rsidRPr="00665525" w:rsidRDefault="00CE1A59" w:rsidP="00C814AA">
      <w:pPr>
        <w:pStyle w:val="Style9"/>
        <w:widowControl/>
        <w:numPr>
          <w:ilvl w:val="0"/>
          <w:numId w:val="124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>intensywność zabudowy - minimalna - 0,01; maksymalna - 0,1,</w:t>
      </w:r>
    </w:p>
    <w:p w:rsidR="00CE1A59" w:rsidRPr="004628CD" w:rsidRDefault="00CE1A59" w:rsidP="00C814AA">
      <w:pPr>
        <w:pStyle w:val="Style36"/>
        <w:widowControl/>
        <w:numPr>
          <w:ilvl w:val="0"/>
          <w:numId w:val="77"/>
        </w:numPr>
        <w:tabs>
          <w:tab w:val="left" w:pos="240"/>
        </w:tabs>
        <w:spacing w:line="355" w:lineRule="exact"/>
        <w:ind w:firstLine="0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maksymalna wysokość zabudowy - do 3,0 m,</w:t>
      </w:r>
    </w:p>
    <w:p w:rsidR="00CE1A59" w:rsidRPr="004628CD" w:rsidRDefault="00CE1A59" w:rsidP="00C814AA">
      <w:pPr>
        <w:pStyle w:val="Style36"/>
        <w:widowControl/>
        <w:numPr>
          <w:ilvl w:val="0"/>
          <w:numId w:val="77"/>
        </w:numPr>
        <w:tabs>
          <w:tab w:val="left" w:pos="240"/>
        </w:tabs>
        <w:spacing w:line="355" w:lineRule="exact"/>
        <w:ind w:firstLine="0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minimalna liczba miejsc do parkowania</w:t>
      </w:r>
    </w:p>
    <w:p w:rsidR="00CE1A59" w:rsidRPr="00665525" w:rsidRDefault="00CE1A59" w:rsidP="00C814AA">
      <w:pPr>
        <w:pStyle w:val="Style9"/>
        <w:widowControl/>
        <w:numPr>
          <w:ilvl w:val="0"/>
          <w:numId w:val="125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>dla samochodów osobowych w ilości 1 miejsce do parkowania,</w:t>
      </w:r>
    </w:p>
    <w:p w:rsidR="00CE1A59" w:rsidRPr="00665525" w:rsidRDefault="00CE1A59" w:rsidP="00C814AA">
      <w:pPr>
        <w:pStyle w:val="Style9"/>
        <w:widowControl/>
        <w:numPr>
          <w:ilvl w:val="0"/>
          <w:numId w:val="125"/>
        </w:numPr>
        <w:tabs>
          <w:tab w:val="left" w:pos="426"/>
        </w:tabs>
        <w:spacing w:line="300" w:lineRule="exact"/>
        <w:rPr>
          <w:rStyle w:val="FontStyle50"/>
          <w:sz w:val="20"/>
          <w:szCs w:val="20"/>
        </w:rPr>
      </w:pPr>
      <w:r w:rsidRPr="00665525">
        <w:rPr>
          <w:rStyle w:val="FontStyle50"/>
          <w:sz w:val="20"/>
          <w:szCs w:val="20"/>
        </w:rPr>
        <w:t>dla samochodów ciężarowych w ilości 2 miejsce do parkowania,</w:t>
      </w:r>
    </w:p>
    <w:p w:rsidR="00CE1A59" w:rsidRPr="004628CD" w:rsidRDefault="00CE1A59" w:rsidP="00C814AA">
      <w:pPr>
        <w:pStyle w:val="Style36"/>
        <w:widowControl/>
        <w:numPr>
          <w:ilvl w:val="0"/>
          <w:numId w:val="77"/>
        </w:numPr>
        <w:tabs>
          <w:tab w:val="left" w:pos="240"/>
        </w:tabs>
        <w:spacing w:line="355" w:lineRule="exact"/>
        <w:ind w:firstLine="0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nieprzekraczalne linie zabudowy - tożsame z granicami jednostki,</w:t>
      </w:r>
    </w:p>
    <w:p w:rsidR="00CE1A59" w:rsidRPr="004628CD" w:rsidRDefault="00CE1A59" w:rsidP="00C814AA">
      <w:pPr>
        <w:pStyle w:val="Style36"/>
        <w:widowControl/>
        <w:numPr>
          <w:ilvl w:val="0"/>
          <w:numId w:val="77"/>
        </w:numPr>
        <w:tabs>
          <w:tab w:val="left" w:pos="240"/>
        </w:tabs>
        <w:spacing w:line="355" w:lineRule="exact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gabaryty obiektów infrastruktury technicznej i obsługi procesów technologicznych</w:t>
      </w:r>
      <w:r w:rsidR="00665525">
        <w:rPr>
          <w:rStyle w:val="FontStyle52"/>
          <w:sz w:val="20"/>
          <w:szCs w:val="20"/>
        </w:rPr>
        <w:t xml:space="preserve"> - </w:t>
      </w:r>
      <w:r w:rsidRPr="004628CD">
        <w:rPr>
          <w:rStyle w:val="FontStyle52"/>
          <w:sz w:val="20"/>
          <w:szCs w:val="20"/>
        </w:rPr>
        <w:t xml:space="preserve">stacja </w:t>
      </w:r>
      <w:proofErr w:type="spellStart"/>
      <w:r w:rsidRPr="004628CD">
        <w:rPr>
          <w:rStyle w:val="FontStyle52"/>
          <w:sz w:val="20"/>
          <w:szCs w:val="20"/>
        </w:rPr>
        <w:t>zlewcza</w:t>
      </w:r>
      <w:proofErr w:type="spellEnd"/>
      <w:r w:rsidRPr="004628CD">
        <w:rPr>
          <w:rStyle w:val="FontStyle52"/>
          <w:sz w:val="20"/>
          <w:szCs w:val="20"/>
        </w:rPr>
        <w:t xml:space="preserve"> o wymiarach - do 3,0 m x 4,0 m i wysokości do 3,0 m,</w:t>
      </w:r>
    </w:p>
    <w:p w:rsidR="00CE1A59" w:rsidRPr="004628CD" w:rsidRDefault="00CE1A59" w:rsidP="004628CD">
      <w:pPr>
        <w:pStyle w:val="Style8"/>
        <w:widowControl/>
        <w:spacing w:line="355" w:lineRule="exact"/>
        <w:ind w:right="10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Rozdział 7.</w:t>
      </w:r>
    </w:p>
    <w:p w:rsidR="00CE1A59" w:rsidRPr="004628CD" w:rsidRDefault="00CE1A59" w:rsidP="004628CD">
      <w:pPr>
        <w:pStyle w:val="Style8"/>
        <w:widowControl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Granice i sposoby zagospodarowania terenów lub obiektów podlegających ochronie, ustalonych na podstawie odrębnych przepisów, w tym terenów górniczych, a także narażonych na niebezpieczeństwo powodzi oraz zagrożonych osuwaniem się mas ziemnych.</w:t>
      </w:r>
    </w:p>
    <w:p w:rsidR="00CE1A59" w:rsidRPr="004628CD" w:rsidRDefault="00CE1A59" w:rsidP="004628CD">
      <w:pPr>
        <w:pStyle w:val="Style30"/>
        <w:widowControl/>
        <w:spacing w:before="110" w:line="240" w:lineRule="exact"/>
        <w:ind w:right="62" w:firstLine="0"/>
        <w:jc w:val="both"/>
        <w:rPr>
          <w:rStyle w:val="FontStyle52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15. </w:t>
      </w:r>
      <w:r w:rsidRPr="004628CD">
        <w:rPr>
          <w:rStyle w:val="FontStyle52"/>
          <w:sz w:val="20"/>
          <w:szCs w:val="20"/>
        </w:rPr>
        <w:t xml:space="preserve">1. Obszar objęty planem położony jest w całości na terenie Głównego Zbiornika Wód Podziemnych (GZWP-305) - Zbiornik </w:t>
      </w:r>
      <w:proofErr w:type="spellStart"/>
      <w:r w:rsidRPr="004628CD">
        <w:rPr>
          <w:rStyle w:val="FontStyle52"/>
          <w:sz w:val="20"/>
          <w:szCs w:val="20"/>
        </w:rPr>
        <w:t>Międzymorenowy</w:t>
      </w:r>
      <w:proofErr w:type="spellEnd"/>
      <w:r w:rsidRPr="004628CD">
        <w:rPr>
          <w:rStyle w:val="FontStyle52"/>
          <w:sz w:val="20"/>
          <w:szCs w:val="20"/>
        </w:rPr>
        <w:t xml:space="preserve"> Leszno. Jest to obszar wysokiej ochrony. Zasady ochrony określono w § 18 ust.3.</w:t>
      </w:r>
    </w:p>
    <w:p w:rsidR="00CE1A59" w:rsidRPr="004628CD" w:rsidRDefault="00CE1A59" w:rsidP="00C814AA">
      <w:pPr>
        <w:pStyle w:val="Style21"/>
        <w:widowControl/>
        <w:numPr>
          <w:ilvl w:val="0"/>
          <w:numId w:val="78"/>
        </w:numPr>
        <w:tabs>
          <w:tab w:val="left" w:pos="538"/>
        </w:tabs>
        <w:spacing w:before="120" w:line="240" w:lineRule="exact"/>
        <w:ind w:right="67" w:firstLine="0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W granicach obszaru objętego planem obowiązują ograniczenia wysokości obiektów budowlanych (budynki i budowle, w tym inwestycje celu publicznego z zakresu łączności publicznej) oraz naturalnych, wynikające z położenia obszaru w zasięgu powierzchni ograniczających zabudowę lotniska Strzyżewice k/Leszna, zgodnie z przepisami odrębnymi.</w:t>
      </w:r>
    </w:p>
    <w:p w:rsidR="00CE1A59" w:rsidRPr="004628CD" w:rsidRDefault="00CE1A59" w:rsidP="00C814AA">
      <w:pPr>
        <w:pStyle w:val="Style21"/>
        <w:widowControl/>
        <w:numPr>
          <w:ilvl w:val="0"/>
          <w:numId w:val="78"/>
        </w:numPr>
        <w:tabs>
          <w:tab w:val="left" w:pos="538"/>
        </w:tabs>
        <w:spacing w:before="125" w:line="240" w:lineRule="exact"/>
        <w:ind w:right="62" w:firstLine="0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W zakresie ustalenia granic i sposobów zagospodarowania terenów górniczych, a także narażonych na niebezpieczeństwo powodzi oraz zagrożonych osuwaniem się mas ziemnych, nie podejmuje się ustaleń.</w:t>
      </w:r>
    </w:p>
    <w:p w:rsidR="00CE1A59" w:rsidRPr="004628CD" w:rsidRDefault="00CE1A59" w:rsidP="00C814AA">
      <w:pPr>
        <w:pStyle w:val="Style21"/>
        <w:widowControl/>
        <w:numPr>
          <w:ilvl w:val="0"/>
          <w:numId w:val="78"/>
        </w:numPr>
        <w:tabs>
          <w:tab w:val="left" w:pos="538"/>
        </w:tabs>
        <w:spacing w:before="125" w:line="240" w:lineRule="exact"/>
        <w:ind w:right="62" w:firstLine="0"/>
        <w:rPr>
          <w:rStyle w:val="FontStyle52"/>
          <w:sz w:val="20"/>
          <w:szCs w:val="20"/>
        </w:rPr>
        <w:sectPr w:rsidR="00CE1A59" w:rsidRPr="004628CD" w:rsidSect="004628CD">
          <w:pgSz w:w="11905" w:h="16837"/>
          <w:pgMar w:top="1418" w:right="1982" w:bottom="1440" w:left="1701" w:header="708" w:footer="708" w:gutter="0"/>
          <w:cols w:space="60"/>
          <w:noEndnote/>
        </w:sectPr>
      </w:pPr>
    </w:p>
    <w:p w:rsidR="00CE1A59" w:rsidRPr="004628CD" w:rsidRDefault="00CE1A59" w:rsidP="004628CD">
      <w:pPr>
        <w:pStyle w:val="Style8"/>
        <w:widowControl/>
        <w:spacing w:line="240" w:lineRule="auto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lastRenderedPageBreak/>
        <w:t>Rozdział 8.</w:t>
      </w:r>
    </w:p>
    <w:p w:rsidR="00CE1A59" w:rsidRPr="004628CD" w:rsidRDefault="00CE1A59" w:rsidP="004628CD">
      <w:pPr>
        <w:pStyle w:val="Style8"/>
        <w:widowControl/>
        <w:spacing w:before="29" w:line="240" w:lineRule="auto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Szczegółowe zasady i warunki scalania i podziału nieruchomości objętych planem miejscowym.</w:t>
      </w:r>
    </w:p>
    <w:p w:rsidR="00CE1A59" w:rsidRPr="004628CD" w:rsidRDefault="00CE1A59" w:rsidP="004628CD">
      <w:pPr>
        <w:pStyle w:val="Style11"/>
        <w:widowControl/>
        <w:spacing w:before="106" w:line="24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16. </w:t>
      </w:r>
      <w:r w:rsidRPr="004628CD">
        <w:rPr>
          <w:rStyle w:val="FontStyle50"/>
          <w:sz w:val="20"/>
          <w:szCs w:val="20"/>
        </w:rPr>
        <w:t>Nie określa się szczegółowych zasad i warunków scalania i podziału nieruchomości objętych planem miejscowym w rozumieniu przepisów odrębnych.</w:t>
      </w:r>
    </w:p>
    <w:p w:rsidR="00CE1A59" w:rsidRPr="004628CD" w:rsidRDefault="00CE1A59" w:rsidP="004628CD">
      <w:pPr>
        <w:pStyle w:val="Style8"/>
        <w:widowControl/>
        <w:spacing w:before="120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Rozdział 9.</w:t>
      </w:r>
    </w:p>
    <w:p w:rsidR="00CE1A59" w:rsidRPr="004628CD" w:rsidRDefault="00CE1A59" w:rsidP="003A697C">
      <w:pPr>
        <w:pStyle w:val="Style8"/>
        <w:widowControl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Szczególne warunki zagospodarowania terenów oraz ograniczenia w ich użytkowaniu, w tym zakaz</w:t>
      </w:r>
      <w:r w:rsidR="003A697C">
        <w:rPr>
          <w:rStyle w:val="FontStyle49"/>
          <w:sz w:val="20"/>
          <w:szCs w:val="20"/>
        </w:rPr>
        <w:t xml:space="preserve"> </w:t>
      </w:r>
      <w:r w:rsidRPr="004628CD">
        <w:rPr>
          <w:rStyle w:val="FontStyle49"/>
          <w:sz w:val="20"/>
          <w:szCs w:val="20"/>
        </w:rPr>
        <w:t>zabudowy.</w:t>
      </w:r>
    </w:p>
    <w:p w:rsidR="00CE1A59" w:rsidRPr="004628CD" w:rsidRDefault="00CE1A59" w:rsidP="003A697C">
      <w:pPr>
        <w:pStyle w:val="Style11"/>
        <w:widowControl/>
        <w:spacing w:before="101" w:line="245" w:lineRule="exact"/>
        <w:ind w:left="426" w:hanging="426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>§17.</w:t>
      </w:r>
      <w:r w:rsidR="003A697C">
        <w:rPr>
          <w:rStyle w:val="FontStyle49"/>
          <w:sz w:val="20"/>
          <w:szCs w:val="20"/>
        </w:rPr>
        <w:tab/>
      </w:r>
      <w:r w:rsidRPr="004628CD">
        <w:rPr>
          <w:rStyle w:val="FontStyle50"/>
          <w:sz w:val="20"/>
          <w:szCs w:val="20"/>
        </w:rPr>
        <w:t>W zakresie szczególnych warunków zagospodarowania terenów oraz ograniczeń w ich użytkowaniu ustala się:</w:t>
      </w:r>
    </w:p>
    <w:p w:rsidR="00CE1A59" w:rsidRPr="004628CD" w:rsidRDefault="00CE1A59" w:rsidP="00C814AA">
      <w:pPr>
        <w:pStyle w:val="Style41"/>
        <w:widowControl/>
        <w:numPr>
          <w:ilvl w:val="0"/>
          <w:numId w:val="79"/>
        </w:numPr>
        <w:tabs>
          <w:tab w:val="left" w:pos="284"/>
        </w:tabs>
        <w:spacing w:before="110" w:line="24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Zachowanie ciągłości istniejącego systemu melioracyjnego, z dopuszczeniem przebudowy zgodnie z przepisami odrębnymi.</w:t>
      </w:r>
    </w:p>
    <w:p w:rsidR="00CE1A59" w:rsidRPr="004628CD" w:rsidRDefault="00CE1A59" w:rsidP="00C814AA">
      <w:pPr>
        <w:pStyle w:val="Style41"/>
        <w:widowControl/>
        <w:numPr>
          <w:ilvl w:val="0"/>
          <w:numId w:val="79"/>
        </w:numPr>
        <w:tabs>
          <w:tab w:val="left" w:pos="284"/>
        </w:tabs>
        <w:spacing w:before="125" w:line="24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Zapewnienie dostępu do wód, pozwalającego na wykonanie robót związanych z ich utrzymaniem, zgodnie z przepisami odrębnymi.</w:t>
      </w:r>
    </w:p>
    <w:p w:rsidR="00CE1A59" w:rsidRPr="004628CD" w:rsidRDefault="00CE1A59" w:rsidP="00C814AA">
      <w:pPr>
        <w:pStyle w:val="Style41"/>
        <w:widowControl/>
        <w:numPr>
          <w:ilvl w:val="0"/>
          <w:numId w:val="79"/>
        </w:numPr>
        <w:tabs>
          <w:tab w:val="left" w:pos="284"/>
        </w:tabs>
        <w:spacing w:before="120" w:line="240" w:lineRule="exact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Do czasu przebudowy napowietrznej linii elektroenergetycznej 15 </w:t>
      </w:r>
      <w:proofErr w:type="spellStart"/>
      <w:r w:rsidRPr="004628CD">
        <w:rPr>
          <w:rStyle w:val="FontStyle50"/>
          <w:sz w:val="20"/>
          <w:szCs w:val="20"/>
        </w:rPr>
        <w:t>kV</w:t>
      </w:r>
      <w:proofErr w:type="spellEnd"/>
      <w:r w:rsidRPr="004628CD">
        <w:rPr>
          <w:rStyle w:val="FontStyle50"/>
          <w:sz w:val="20"/>
          <w:szCs w:val="20"/>
        </w:rPr>
        <w:t xml:space="preserve"> - zachowanie pasa ochrony funkcyjnej o szerokości wynikającej z przepisów odrębnych.</w:t>
      </w:r>
    </w:p>
    <w:p w:rsidR="00CE1A59" w:rsidRPr="004628CD" w:rsidRDefault="00CE1A59" w:rsidP="00C814AA">
      <w:pPr>
        <w:pStyle w:val="Style41"/>
        <w:widowControl/>
        <w:numPr>
          <w:ilvl w:val="0"/>
          <w:numId w:val="79"/>
        </w:numPr>
        <w:tabs>
          <w:tab w:val="left" w:pos="284"/>
        </w:tabs>
        <w:spacing w:before="139" w:line="240" w:lineRule="auto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 xml:space="preserve">Zakaz zabudowy w jednostkach oznaczonych symbolami </w:t>
      </w:r>
      <w:proofErr w:type="spellStart"/>
      <w:r w:rsidRPr="004628CD">
        <w:rPr>
          <w:rStyle w:val="FontStyle50"/>
          <w:sz w:val="20"/>
          <w:szCs w:val="20"/>
        </w:rPr>
        <w:t>ZP</w:t>
      </w:r>
      <w:proofErr w:type="spellEnd"/>
      <w:r w:rsidRPr="004628CD">
        <w:rPr>
          <w:rStyle w:val="FontStyle50"/>
          <w:sz w:val="20"/>
          <w:szCs w:val="20"/>
        </w:rPr>
        <w:t>.</w:t>
      </w:r>
    </w:p>
    <w:p w:rsidR="00CE1A59" w:rsidRPr="00EA6688" w:rsidRDefault="00CE1A59" w:rsidP="00C814AA">
      <w:pPr>
        <w:pStyle w:val="Style41"/>
        <w:widowControl/>
        <w:numPr>
          <w:ilvl w:val="0"/>
          <w:numId w:val="79"/>
        </w:numPr>
        <w:tabs>
          <w:tab w:val="left" w:pos="284"/>
        </w:tabs>
        <w:spacing w:before="120" w:line="240" w:lineRule="exact"/>
        <w:ind w:firstLine="0"/>
        <w:rPr>
          <w:rStyle w:val="FontStyle50"/>
          <w:strike/>
          <w:color w:val="FF0000"/>
          <w:sz w:val="20"/>
          <w:szCs w:val="20"/>
          <w:highlight w:val="yellow"/>
        </w:rPr>
      </w:pPr>
      <w:r w:rsidRPr="00EA6688">
        <w:rPr>
          <w:rStyle w:val="FontStyle50"/>
          <w:strike/>
          <w:color w:val="FF0000"/>
          <w:sz w:val="20"/>
          <w:szCs w:val="20"/>
          <w:highlight w:val="yellow"/>
        </w:rPr>
        <w:t>Zakaz lokalizacji obiektów budowlanych z pomieszczeniami na pobyt ludzi w strefie o szerokości 230 m od zewnętrznej krawędzi jezdni planowanej drogi S - 5.</w:t>
      </w:r>
    </w:p>
    <w:p w:rsidR="00CE1A59" w:rsidRPr="003A697C" w:rsidRDefault="00CE1A59" w:rsidP="00C814AA">
      <w:pPr>
        <w:pStyle w:val="Style41"/>
        <w:widowControl/>
        <w:numPr>
          <w:ilvl w:val="0"/>
          <w:numId w:val="79"/>
        </w:numPr>
        <w:tabs>
          <w:tab w:val="left" w:pos="284"/>
        </w:tabs>
        <w:spacing w:before="120" w:line="240" w:lineRule="exact"/>
        <w:ind w:firstLine="0"/>
        <w:rPr>
          <w:rStyle w:val="FontStyle50"/>
          <w:sz w:val="20"/>
          <w:szCs w:val="20"/>
          <w:highlight w:val="yellow"/>
        </w:rPr>
      </w:pPr>
      <w:r w:rsidRPr="003A697C">
        <w:rPr>
          <w:rStyle w:val="FontStyle50"/>
          <w:sz w:val="20"/>
          <w:szCs w:val="20"/>
          <w:highlight w:val="yellow"/>
        </w:rPr>
        <w:t xml:space="preserve">Zakaz lokalizacji obiektów budowlanych </w:t>
      </w:r>
      <w:r w:rsidRPr="00414B63">
        <w:rPr>
          <w:rStyle w:val="FontStyle50"/>
          <w:strike/>
          <w:color w:val="FF0000"/>
          <w:sz w:val="20"/>
          <w:szCs w:val="20"/>
          <w:highlight w:val="yellow"/>
        </w:rPr>
        <w:t>nie przeznaczonych na pobyt ludzi</w:t>
      </w:r>
      <w:r w:rsidRPr="00414B63">
        <w:rPr>
          <w:rStyle w:val="FontStyle50"/>
          <w:color w:val="FF0000"/>
          <w:sz w:val="20"/>
          <w:szCs w:val="20"/>
          <w:highlight w:val="yellow"/>
        </w:rPr>
        <w:t xml:space="preserve"> </w:t>
      </w:r>
      <w:r w:rsidRPr="003A697C">
        <w:rPr>
          <w:rStyle w:val="FontStyle50"/>
          <w:sz w:val="20"/>
          <w:szCs w:val="20"/>
          <w:highlight w:val="yellow"/>
        </w:rPr>
        <w:t>w strefie o szerokości 40 m od zewnętrznej krawędzi jezdni planowanej drogi S - 5.</w:t>
      </w:r>
    </w:p>
    <w:p w:rsidR="00CE1A59" w:rsidRPr="004628CD" w:rsidRDefault="00CE1A59" w:rsidP="00C814AA">
      <w:pPr>
        <w:pStyle w:val="Style41"/>
        <w:widowControl/>
        <w:numPr>
          <w:ilvl w:val="0"/>
          <w:numId w:val="79"/>
        </w:numPr>
        <w:tabs>
          <w:tab w:val="left" w:pos="284"/>
        </w:tabs>
        <w:spacing w:before="120" w:line="24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Dopuszczalne gabaryty zabudowy w tym wysokości - określone dla poszczególnych jednostek w § 14, ze względu na zasięg ograniczeń wynikających z przepisów odrębnych, dotyczących otoczenia lotniska Strzyżewice k/Leszna.</w:t>
      </w:r>
    </w:p>
    <w:p w:rsidR="00CE1A59" w:rsidRPr="004628CD" w:rsidRDefault="00CE1A59" w:rsidP="00C814AA">
      <w:pPr>
        <w:pStyle w:val="Style41"/>
        <w:widowControl/>
        <w:numPr>
          <w:ilvl w:val="0"/>
          <w:numId w:val="79"/>
        </w:numPr>
        <w:tabs>
          <w:tab w:val="left" w:pos="284"/>
        </w:tabs>
        <w:spacing w:before="120" w:line="24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Dopuszczalne wysokości obiektów trudno dostrzegalnych z powietrza, usytuowanych w zasięgu powierzchni podejścia, w tym napowietrznych linii, masztów, anten - określone dla poszczególnych jednostek w § 14 - obniżone o nie mniej niż 10,0 m w stosunku do wysokości obiektów kubaturowych.</w:t>
      </w:r>
    </w:p>
    <w:p w:rsidR="00CE1A59" w:rsidRPr="004628CD" w:rsidRDefault="00CE1A59" w:rsidP="00C814AA">
      <w:pPr>
        <w:pStyle w:val="Style41"/>
        <w:widowControl/>
        <w:numPr>
          <w:ilvl w:val="0"/>
          <w:numId w:val="79"/>
        </w:numPr>
        <w:tabs>
          <w:tab w:val="left" w:pos="284"/>
        </w:tabs>
        <w:spacing w:before="120" w:line="24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Ograniczenie wysokości wszystkich urządzeń umieszczonych na obiektach budowlanych, w tym także inwestycji celu publicznego z zakresu łączności publicznej, określone dla poszczególnych jednostek w § 14, a w przypadku dróg - ich skrajnie - wynikające  z przepisów odrębnych i parametrów normatywnych.</w:t>
      </w:r>
    </w:p>
    <w:p w:rsidR="00CE1A59" w:rsidRPr="004628CD" w:rsidRDefault="00CE1A59" w:rsidP="003A697C">
      <w:pPr>
        <w:pStyle w:val="Style41"/>
        <w:widowControl/>
        <w:tabs>
          <w:tab w:val="left" w:pos="284"/>
          <w:tab w:val="left" w:pos="634"/>
        </w:tabs>
        <w:spacing w:before="106" w:line="245" w:lineRule="exact"/>
        <w:ind w:left="284" w:hanging="284"/>
        <w:jc w:val="left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10.</w:t>
      </w:r>
      <w:r w:rsidRPr="004628CD">
        <w:rPr>
          <w:rStyle w:val="FontStyle50"/>
          <w:sz w:val="20"/>
          <w:szCs w:val="20"/>
        </w:rPr>
        <w:tab/>
        <w:t>Zakaz lokalizacji lub rozbudowy obiektów budowlanych, które mogą stanowić źródło żerowania</w:t>
      </w:r>
      <w:r w:rsidR="003A697C">
        <w:rPr>
          <w:rStyle w:val="FontStyle50"/>
          <w:sz w:val="20"/>
          <w:szCs w:val="20"/>
        </w:rPr>
        <w:t xml:space="preserve"> </w:t>
      </w:r>
      <w:r w:rsidRPr="004628CD">
        <w:rPr>
          <w:rStyle w:val="FontStyle50"/>
          <w:sz w:val="20"/>
          <w:szCs w:val="20"/>
        </w:rPr>
        <w:t>ptaków.</w:t>
      </w:r>
    </w:p>
    <w:p w:rsidR="00CE1A59" w:rsidRPr="004628CD" w:rsidRDefault="00CE1A59" w:rsidP="004628CD">
      <w:pPr>
        <w:pStyle w:val="Style8"/>
        <w:widowControl/>
        <w:spacing w:before="139" w:line="240" w:lineRule="auto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Rozdział 10.</w:t>
      </w:r>
    </w:p>
    <w:p w:rsidR="00CE1A59" w:rsidRPr="004628CD" w:rsidRDefault="00CE1A59" w:rsidP="004628CD">
      <w:pPr>
        <w:pStyle w:val="Style8"/>
        <w:widowControl/>
        <w:spacing w:before="34" w:line="240" w:lineRule="auto"/>
        <w:ind w:right="10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Zasady modernizacji, rozbudowy i budowy systemów komunikacji i infrastruktury technicznej.</w:t>
      </w:r>
    </w:p>
    <w:p w:rsidR="00CE1A59" w:rsidRPr="003A697C" w:rsidRDefault="00CE1A59" w:rsidP="003A697C">
      <w:pPr>
        <w:pStyle w:val="Style11"/>
        <w:widowControl/>
        <w:spacing w:before="101" w:line="245" w:lineRule="exact"/>
        <w:ind w:left="567" w:hanging="567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§18.</w:t>
      </w:r>
      <w:r w:rsidRPr="003A697C">
        <w:rPr>
          <w:rStyle w:val="FontStyle49"/>
          <w:sz w:val="20"/>
          <w:szCs w:val="20"/>
        </w:rPr>
        <w:t>1.</w:t>
      </w:r>
      <w:r w:rsidR="003A697C">
        <w:rPr>
          <w:rStyle w:val="FontStyle49"/>
          <w:sz w:val="20"/>
          <w:szCs w:val="20"/>
        </w:rPr>
        <w:tab/>
      </w:r>
      <w:r w:rsidRPr="003A697C">
        <w:rPr>
          <w:rStyle w:val="FontStyle49"/>
          <w:b w:val="0"/>
          <w:sz w:val="20"/>
          <w:szCs w:val="20"/>
        </w:rPr>
        <w:t>Dostępność komunikacyjną terenu objętego planem ustala się z dróg publicznych poprzez jednostki:</w:t>
      </w:r>
      <w:r w:rsidRPr="003A697C">
        <w:rPr>
          <w:rStyle w:val="FontStyle49"/>
          <w:sz w:val="20"/>
          <w:szCs w:val="20"/>
        </w:rPr>
        <w:t xml:space="preserve">  </w:t>
      </w:r>
      <w:r w:rsidRPr="004628CD">
        <w:rPr>
          <w:rStyle w:val="FontStyle49"/>
          <w:sz w:val="20"/>
          <w:szCs w:val="20"/>
        </w:rPr>
        <w:t>30.KDL;  31.KDL;  32.KDL;  33.KDD;  34.KDD;35.KDD;  36.KDW; 37.KDW;38.KDW</w:t>
      </w:r>
      <w:r w:rsidRPr="003A697C">
        <w:rPr>
          <w:rStyle w:val="FontStyle49"/>
          <w:b w:val="0"/>
          <w:sz w:val="20"/>
          <w:szCs w:val="20"/>
        </w:rPr>
        <w:t>;</w:t>
      </w:r>
      <w:r w:rsidR="003A697C" w:rsidRPr="003A697C">
        <w:rPr>
          <w:rStyle w:val="FontStyle49"/>
          <w:b w:val="0"/>
          <w:sz w:val="20"/>
          <w:szCs w:val="20"/>
        </w:rPr>
        <w:t xml:space="preserve"> </w:t>
      </w:r>
      <w:r w:rsidRPr="003A697C">
        <w:rPr>
          <w:rStyle w:val="FontStyle49"/>
          <w:b w:val="0"/>
          <w:sz w:val="20"/>
          <w:szCs w:val="20"/>
        </w:rPr>
        <w:t>dostosowane do obowiązujących parametrów normatywnych.</w:t>
      </w:r>
    </w:p>
    <w:p w:rsidR="00CE1A59" w:rsidRPr="004628CD" w:rsidRDefault="00CE1A59" w:rsidP="00C814AA">
      <w:pPr>
        <w:pStyle w:val="Style41"/>
        <w:widowControl/>
        <w:numPr>
          <w:ilvl w:val="0"/>
          <w:numId w:val="126"/>
        </w:numPr>
        <w:tabs>
          <w:tab w:val="left" w:pos="284"/>
        </w:tabs>
        <w:spacing w:before="110" w:line="24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Miejsca parkingowe i garażowe związane z planowaną zabudową należy realizować na terenie własnej posesji w ilościach określonych w § 14.</w:t>
      </w:r>
    </w:p>
    <w:p w:rsidR="00CE1A59" w:rsidRPr="004628CD" w:rsidRDefault="00CE1A59" w:rsidP="00C814AA">
      <w:pPr>
        <w:pStyle w:val="Style41"/>
        <w:widowControl/>
        <w:numPr>
          <w:ilvl w:val="0"/>
          <w:numId w:val="126"/>
        </w:numPr>
        <w:tabs>
          <w:tab w:val="left" w:pos="284"/>
        </w:tabs>
        <w:spacing w:before="110" w:line="24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następujące zasady ogólne wyposażenia obszarów objętych planem w urządzenia infrastruktury technicznej:</w:t>
      </w:r>
    </w:p>
    <w:p w:rsidR="00CE1A59" w:rsidRPr="004628CD" w:rsidRDefault="00CE1A59" w:rsidP="00C814AA">
      <w:pPr>
        <w:pStyle w:val="Style9"/>
        <w:widowControl/>
        <w:numPr>
          <w:ilvl w:val="0"/>
          <w:numId w:val="127"/>
        </w:numPr>
        <w:tabs>
          <w:tab w:val="left" w:pos="284"/>
        </w:tabs>
        <w:spacing w:before="120" w:line="20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docelowo - zaopatrzenie w wodę do celów bytowych, przeciwpożarowych i gospodarczych z sieci wodociągowej przy czym dopuszcza się dla celów przeciwpożarowych i przemysłowych zaopatrzenie w wodę z własnych ujęć wód podziemnych, zgodnie z przepisami odrębnymi,</w:t>
      </w:r>
    </w:p>
    <w:p w:rsidR="00CE1A59" w:rsidRPr="004628CD" w:rsidRDefault="00CE1A59" w:rsidP="00C814AA">
      <w:pPr>
        <w:pStyle w:val="Style9"/>
        <w:widowControl/>
        <w:numPr>
          <w:ilvl w:val="0"/>
          <w:numId w:val="127"/>
        </w:numPr>
        <w:tabs>
          <w:tab w:val="left" w:pos="284"/>
        </w:tabs>
        <w:spacing w:before="120" w:line="20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potrzeb ochrony przeciwpożarowej, przy zapotrzebowaniu wody w ilościach przekraczających wydajność sieci wodociągowej, dopuszcza się zastosowanie zbiorników wodnych na terenie nieruchomości inwestora,</w:t>
      </w:r>
    </w:p>
    <w:p w:rsidR="00CE1A59" w:rsidRPr="004628CD" w:rsidRDefault="00CE1A59" w:rsidP="00C814AA">
      <w:pPr>
        <w:pStyle w:val="Style9"/>
        <w:widowControl/>
        <w:numPr>
          <w:ilvl w:val="0"/>
          <w:numId w:val="127"/>
        </w:numPr>
        <w:tabs>
          <w:tab w:val="left" w:pos="284"/>
        </w:tabs>
        <w:spacing w:before="120" w:line="20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przebudowę i rozbudowę istniejącej sieci wodociągowej,</w:t>
      </w:r>
    </w:p>
    <w:p w:rsidR="00CE1A59" w:rsidRPr="004628CD" w:rsidRDefault="00CE1A59" w:rsidP="00C814AA">
      <w:pPr>
        <w:pStyle w:val="Style9"/>
        <w:widowControl/>
        <w:numPr>
          <w:ilvl w:val="0"/>
          <w:numId w:val="127"/>
        </w:numPr>
        <w:tabs>
          <w:tab w:val="left" w:pos="426"/>
        </w:tabs>
        <w:spacing w:before="120" w:line="200" w:lineRule="exact"/>
        <w:ind w:left="426" w:hanging="284"/>
        <w:rPr>
          <w:rStyle w:val="FontStyle50"/>
          <w:sz w:val="20"/>
          <w:szCs w:val="20"/>
        </w:rPr>
        <w:sectPr w:rsidR="00CE1A59" w:rsidRPr="004628CD" w:rsidSect="004628CD">
          <w:pgSz w:w="11905" w:h="16837"/>
          <w:pgMar w:top="1344" w:right="1982" w:bottom="1120" w:left="1701" w:header="708" w:footer="708" w:gutter="0"/>
          <w:cols w:space="60"/>
          <w:noEndnote/>
        </w:sectPr>
      </w:pPr>
    </w:p>
    <w:p w:rsidR="00CE1A59" w:rsidRPr="004628CD" w:rsidRDefault="00CE1A59" w:rsidP="00C814AA">
      <w:pPr>
        <w:pStyle w:val="Style9"/>
        <w:widowControl/>
        <w:numPr>
          <w:ilvl w:val="0"/>
          <w:numId w:val="127"/>
        </w:numPr>
        <w:tabs>
          <w:tab w:val="left" w:pos="284"/>
        </w:tabs>
        <w:spacing w:before="120" w:line="20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lastRenderedPageBreak/>
        <w:t>w zakresie sieci kanalizacji sanitarnej:</w:t>
      </w:r>
    </w:p>
    <w:p w:rsidR="00CE1A59" w:rsidRPr="004628CD" w:rsidRDefault="00CE1A59" w:rsidP="00C814AA">
      <w:pPr>
        <w:pStyle w:val="Style9"/>
        <w:widowControl/>
        <w:numPr>
          <w:ilvl w:val="0"/>
          <w:numId w:val="128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docelowo - odprowadzanie ścieków bytowych i komunalnych do sieci kanalizacji sanitarnej zgodnie z przepisami odrębnymi,</w:t>
      </w:r>
    </w:p>
    <w:p w:rsidR="00CE1A59" w:rsidRPr="004628CD" w:rsidRDefault="00CE1A59" w:rsidP="00C814AA">
      <w:pPr>
        <w:pStyle w:val="Style9"/>
        <w:widowControl/>
        <w:numPr>
          <w:ilvl w:val="0"/>
          <w:numId w:val="128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czasu realizacji sieci kanalizacyjnej dopuszcza się odprowadzanie ścieków bytowych i komunalnych do szczelnych zbiorników bezodpływowych, zlokalizowanych na terenie działki budowlanej i ich wywóz do oczyszczalni ścieków lub do stacji zlewnych na zasadach określonych w przepisach odrębnych,</w:t>
      </w:r>
    </w:p>
    <w:p w:rsidR="00CE1A59" w:rsidRPr="004628CD" w:rsidRDefault="00CE1A59" w:rsidP="00C814AA">
      <w:pPr>
        <w:pStyle w:val="Style9"/>
        <w:widowControl/>
        <w:numPr>
          <w:ilvl w:val="0"/>
          <w:numId w:val="128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odprowadzenie ścieków przemysłowych wymagających wstępnego podczyszczenia przed zrzutem do sieci kanalizacyjnej - doprowadzić do parametrów określonych w przepisach odrębnych,</w:t>
      </w:r>
    </w:p>
    <w:p w:rsidR="00CE1A59" w:rsidRPr="004628CD" w:rsidRDefault="00CE1A59" w:rsidP="00C814AA">
      <w:pPr>
        <w:pStyle w:val="Style9"/>
        <w:widowControl/>
        <w:numPr>
          <w:ilvl w:val="0"/>
          <w:numId w:val="128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zbiorników wyrównawczych na ścieki w granicach działki inwestora,</w:t>
      </w:r>
    </w:p>
    <w:p w:rsidR="00CE1A59" w:rsidRPr="004628CD" w:rsidRDefault="00CE1A59" w:rsidP="00C814AA">
      <w:pPr>
        <w:pStyle w:val="Style9"/>
        <w:widowControl/>
        <w:numPr>
          <w:ilvl w:val="0"/>
          <w:numId w:val="128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zakazuje się budowy przydomowych oczyszczalni ścieków,</w:t>
      </w:r>
    </w:p>
    <w:p w:rsidR="00CE1A59" w:rsidRPr="004628CD" w:rsidRDefault="00CE1A59" w:rsidP="00C814AA">
      <w:pPr>
        <w:pStyle w:val="Style9"/>
        <w:widowControl/>
        <w:numPr>
          <w:ilvl w:val="0"/>
          <w:numId w:val="127"/>
        </w:numPr>
        <w:tabs>
          <w:tab w:val="left" w:pos="284"/>
        </w:tabs>
        <w:spacing w:before="120" w:line="20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zakresie zagospodarowania wód opadowych i roztopowych:</w:t>
      </w:r>
    </w:p>
    <w:p w:rsidR="00CE1A59" w:rsidRPr="004628CD" w:rsidRDefault="00CE1A59" w:rsidP="00C814AA">
      <w:pPr>
        <w:pStyle w:val="Style9"/>
        <w:widowControl/>
        <w:numPr>
          <w:ilvl w:val="0"/>
          <w:numId w:val="12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zagospodarowanie wód opadowych i roztopowych do kanalizacji deszczowej z dopuszczeniem odprowadzenia wód opadowych i roztopowych na własnej działce, zgodnie z przepisami odrębnymi,</w:t>
      </w:r>
    </w:p>
    <w:p w:rsidR="00CE1A59" w:rsidRPr="004628CD" w:rsidRDefault="00CE1A59" w:rsidP="00C814AA">
      <w:pPr>
        <w:pStyle w:val="Style9"/>
        <w:widowControl/>
        <w:numPr>
          <w:ilvl w:val="0"/>
          <w:numId w:val="129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urządzeń podczyszczających ścieki w postaci wód opadowych i roztopowych z zanieczyszczonych powierzchni utwardzonych terenu, przed wprowadzeniem do wód lub ziemi, zgodnie z przepisami odrębnymi,</w:t>
      </w:r>
    </w:p>
    <w:p w:rsidR="00CE1A59" w:rsidRPr="004628CD" w:rsidRDefault="00CE1A59" w:rsidP="00C814AA">
      <w:pPr>
        <w:pStyle w:val="Style9"/>
        <w:widowControl/>
        <w:numPr>
          <w:ilvl w:val="0"/>
          <w:numId w:val="127"/>
        </w:numPr>
        <w:tabs>
          <w:tab w:val="left" w:pos="284"/>
        </w:tabs>
        <w:spacing w:before="120" w:line="20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zakresie zaopatrzenia w gaz:</w:t>
      </w:r>
    </w:p>
    <w:p w:rsidR="00CE1A59" w:rsidRPr="004628CD" w:rsidRDefault="00CE1A59" w:rsidP="00C814AA">
      <w:pPr>
        <w:pStyle w:val="Style9"/>
        <w:widowControl/>
        <w:numPr>
          <w:ilvl w:val="0"/>
          <w:numId w:val="130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z istniejącej i projektowanej dystrybucyjnej sieci gazowej na warunkach technicznych i ekonomicznych przyłączenia i zasadach określonych przez operatora systemu dystrybucyjnego,</w:t>
      </w:r>
    </w:p>
    <w:p w:rsidR="00CE1A59" w:rsidRPr="004628CD" w:rsidRDefault="00CE1A59" w:rsidP="00C814AA">
      <w:pPr>
        <w:pStyle w:val="Style9"/>
        <w:widowControl/>
        <w:numPr>
          <w:ilvl w:val="0"/>
          <w:numId w:val="130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możliwość prowadzenia sieci gazowej w liniach rozgraniczających projektowanych dróg wewnętrznych i dojazdowych,</w:t>
      </w:r>
    </w:p>
    <w:p w:rsidR="00CE1A59" w:rsidRPr="004628CD" w:rsidRDefault="00CE1A59" w:rsidP="00C814AA">
      <w:pPr>
        <w:pStyle w:val="Style9"/>
        <w:widowControl/>
        <w:numPr>
          <w:ilvl w:val="0"/>
          <w:numId w:val="130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należy zachować strefy kontrolowane dla gazociągów układanych w ziemi wynoszące dla gazociągów średniego ciśnienia 1,0 m - po 0,5 m z każdej strony osi gazociągu,</w:t>
      </w:r>
    </w:p>
    <w:p w:rsidR="00CE1A59" w:rsidRPr="004628CD" w:rsidRDefault="00CE1A59" w:rsidP="00C814AA">
      <w:pPr>
        <w:pStyle w:val="Style9"/>
        <w:widowControl/>
        <w:numPr>
          <w:ilvl w:val="0"/>
          <w:numId w:val="130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zaopatrzenie poprzez zbiorniki gazu płynnego,</w:t>
      </w:r>
    </w:p>
    <w:p w:rsidR="00CE1A59" w:rsidRPr="004628CD" w:rsidRDefault="00CE1A59" w:rsidP="00C814AA">
      <w:pPr>
        <w:pStyle w:val="Style9"/>
        <w:widowControl/>
        <w:numPr>
          <w:ilvl w:val="0"/>
          <w:numId w:val="127"/>
        </w:numPr>
        <w:tabs>
          <w:tab w:val="left" w:pos="284"/>
        </w:tabs>
        <w:spacing w:before="120" w:line="20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zakresie zaopatrzenia w energię elektryczną:</w:t>
      </w:r>
    </w:p>
    <w:p w:rsidR="00CE1A59" w:rsidRPr="004628CD" w:rsidRDefault="00CE1A59" w:rsidP="00C814AA">
      <w:pPr>
        <w:pStyle w:val="Style9"/>
        <w:widowControl/>
        <w:numPr>
          <w:ilvl w:val="0"/>
          <w:numId w:val="131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ustala się zasilanie energetyczne obszaru objętego planem z istniejącej napowietrznej linii SN -dopuszcza się możliwość jej przebudowy polegającej na budowie linii kablowej,</w:t>
      </w:r>
    </w:p>
    <w:p w:rsidR="00CE1A59" w:rsidRPr="004628CD" w:rsidRDefault="00CE1A59" w:rsidP="00C814AA">
      <w:pPr>
        <w:pStyle w:val="Style9"/>
        <w:widowControl/>
        <w:numPr>
          <w:ilvl w:val="0"/>
          <w:numId w:val="131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 czasu przebudowy istniejącej linii elektroenergetycznej należy zachować teren pasa ochrony funkcyjnej, o szerokości wynikającej z przepisów odrębnych,</w:t>
      </w:r>
    </w:p>
    <w:p w:rsidR="00CE1A59" w:rsidRPr="004628CD" w:rsidRDefault="00CE1A59" w:rsidP="00C814AA">
      <w:pPr>
        <w:pStyle w:val="Style9"/>
        <w:widowControl/>
        <w:numPr>
          <w:ilvl w:val="0"/>
          <w:numId w:val="131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dopuszcza się lokalizację stacji transformatorowych słupowych lub kontenerowych SN/</w:t>
      </w:r>
      <w:proofErr w:type="spellStart"/>
      <w:r w:rsidRPr="004628CD">
        <w:rPr>
          <w:rStyle w:val="FontStyle50"/>
          <w:sz w:val="20"/>
          <w:szCs w:val="20"/>
        </w:rPr>
        <w:t>nN</w:t>
      </w:r>
      <w:proofErr w:type="spellEnd"/>
      <w:r w:rsidRPr="004628CD">
        <w:rPr>
          <w:rStyle w:val="FontStyle50"/>
          <w:sz w:val="20"/>
          <w:szCs w:val="20"/>
        </w:rPr>
        <w:t>,</w:t>
      </w:r>
    </w:p>
    <w:p w:rsidR="00CE1A59" w:rsidRPr="004628CD" w:rsidRDefault="00CE1A59" w:rsidP="00C814AA">
      <w:pPr>
        <w:pStyle w:val="Style9"/>
        <w:widowControl/>
        <w:numPr>
          <w:ilvl w:val="0"/>
          <w:numId w:val="131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grunty pod stacje transformatorowe mogą być wydzielane w ramach poszczególnych jednostek o powierzchni mniejszej niż określono w § 14,</w:t>
      </w:r>
    </w:p>
    <w:p w:rsidR="00CE1A59" w:rsidRPr="004628CD" w:rsidRDefault="00CE1A59" w:rsidP="00C814AA">
      <w:pPr>
        <w:pStyle w:val="Style9"/>
        <w:widowControl/>
        <w:numPr>
          <w:ilvl w:val="0"/>
          <w:numId w:val="131"/>
        </w:numPr>
        <w:tabs>
          <w:tab w:val="left" w:pos="426"/>
        </w:tabs>
        <w:spacing w:line="300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dla obiektów infrastruktury technicznej nie obowiązują wyznaczone linie zabudowy,</w:t>
      </w:r>
    </w:p>
    <w:p w:rsidR="00CE1A59" w:rsidRPr="004628CD" w:rsidRDefault="00CE1A59" w:rsidP="00C814AA">
      <w:pPr>
        <w:pStyle w:val="Style9"/>
        <w:widowControl/>
        <w:numPr>
          <w:ilvl w:val="0"/>
          <w:numId w:val="127"/>
        </w:numPr>
        <w:tabs>
          <w:tab w:val="left" w:pos="284"/>
        </w:tabs>
        <w:spacing w:before="120" w:line="20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zakresie telekomunikacji - możliwość włączenia do istniejącej sieci telefonicznej,</w:t>
      </w:r>
    </w:p>
    <w:p w:rsidR="00CE1A59" w:rsidRPr="004628CD" w:rsidRDefault="00CE1A59" w:rsidP="00C814AA">
      <w:pPr>
        <w:pStyle w:val="Style9"/>
        <w:widowControl/>
        <w:numPr>
          <w:ilvl w:val="0"/>
          <w:numId w:val="127"/>
        </w:numPr>
        <w:tabs>
          <w:tab w:val="left" w:pos="284"/>
        </w:tabs>
        <w:spacing w:before="120" w:line="200" w:lineRule="exact"/>
        <w:ind w:left="284" w:hanging="284"/>
        <w:rPr>
          <w:rStyle w:val="FontStyle50"/>
          <w:sz w:val="20"/>
          <w:szCs w:val="20"/>
        </w:rPr>
      </w:pPr>
      <w:r w:rsidRPr="004628CD">
        <w:rPr>
          <w:rStyle w:val="FontStyle50"/>
          <w:sz w:val="20"/>
          <w:szCs w:val="20"/>
        </w:rPr>
        <w:t>w zakresie gospodarki odpadami - nakazuje się gromadzenie i segregację odpadów w miejscach ich powstawania oraz gospodarowanie nimi zgodnie z przepisami odrębnymi, w tym zgodnie z regulaminem utrzymania czystości i porządku w gminie.</w:t>
      </w:r>
    </w:p>
    <w:p w:rsidR="00CE1A59" w:rsidRPr="004628CD" w:rsidRDefault="00CE1A59" w:rsidP="004628CD">
      <w:pPr>
        <w:pStyle w:val="Style8"/>
        <w:widowControl/>
        <w:spacing w:before="139" w:line="240" w:lineRule="auto"/>
        <w:ind w:right="10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Rozdział 11.</w:t>
      </w:r>
    </w:p>
    <w:p w:rsidR="00CE1A59" w:rsidRPr="004628CD" w:rsidRDefault="00CE1A59" w:rsidP="004628CD">
      <w:pPr>
        <w:pStyle w:val="Style8"/>
        <w:widowControl/>
        <w:spacing w:before="34" w:line="240" w:lineRule="auto"/>
        <w:ind w:right="29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Sposób i termin tymczasowego zagospodarowania, urządzania i użytkowania terenów.</w:t>
      </w:r>
    </w:p>
    <w:p w:rsidR="00CE1A59" w:rsidRPr="004628CD" w:rsidRDefault="00CE1A59" w:rsidP="004628CD">
      <w:pPr>
        <w:pStyle w:val="Style11"/>
        <w:widowControl/>
        <w:spacing w:before="115" w:line="240" w:lineRule="exact"/>
        <w:ind w:right="34"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19. </w:t>
      </w:r>
      <w:r w:rsidRPr="004628CD">
        <w:rPr>
          <w:rStyle w:val="FontStyle50"/>
          <w:sz w:val="20"/>
          <w:szCs w:val="20"/>
        </w:rPr>
        <w:t>Nie określa się sposobu i terminu tymczasowego zagospodarowania, urządzania i użytkowania terenów.</w:t>
      </w:r>
    </w:p>
    <w:p w:rsidR="00CE1A59" w:rsidRPr="004628CD" w:rsidRDefault="00CE1A59" w:rsidP="004628CD">
      <w:pPr>
        <w:pStyle w:val="Style11"/>
        <w:widowControl/>
        <w:spacing w:before="115" w:line="240" w:lineRule="exact"/>
        <w:ind w:right="34" w:firstLine="0"/>
        <w:rPr>
          <w:rStyle w:val="FontStyle50"/>
          <w:sz w:val="20"/>
          <w:szCs w:val="20"/>
        </w:rPr>
        <w:sectPr w:rsidR="00CE1A59" w:rsidRPr="004628CD" w:rsidSect="004628CD">
          <w:pgSz w:w="11905" w:h="16837"/>
          <w:pgMar w:top="1447" w:right="1982" w:bottom="1440" w:left="1701" w:header="708" w:footer="708" w:gutter="0"/>
          <w:cols w:space="60"/>
          <w:noEndnote/>
        </w:sectPr>
      </w:pPr>
    </w:p>
    <w:p w:rsidR="00CE1A59" w:rsidRPr="004628CD" w:rsidRDefault="00CE1A59" w:rsidP="008653DB">
      <w:pPr>
        <w:pStyle w:val="Style8"/>
        <w:widowControl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lastRenderedPageBreak/>
        <w:t>Rozdział 12.</w:t>
      </w:r>
    </w:p>
    <w:p w:rsidR="00CE1A59" w:rsidRPr="004628CD" w:rsidRDefault="00CE1A59" w:rsidP="008653DB">
      <w:pPr>
        <w:pStyle w:val="Style25"/>
        <w:widowControl/>
        <w:spacing w:line="240" w:lineRule="exact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Stawki procentowe, na podstawie których ustala się opłatę, o której mowa w art. 36 ust. 4 ustawy z dnia 27 marca 2003 r. o planowaniu i zagospodarowaniu przestrzennym (tekst jednolity Dz. U. z 2015 r. poz.</w:t>
      </w:r>
      <w:r w:rsidR="008653DB">
        <w:rPr>
          <w:rStyle w:val="FontStyle49"/>
          <w:sz w:val="20"/>
          <w:szCs w:val="20"/>
        </w:rPr>
        <w:t xml:space="preserve"> </w:t>
      </w:r>
      <w:r w:rsidRPr="004628CD">
        <w:rPr>
          <w:rStyle w:val="FontStyle49"/>
          <w:sz w:val="20"/>
          <w:szCs w:val="20"/>
        </w:rPr>
        <w:t>199, ze zmianami).</w:t>
      </w:r>
    </w:p>
    <w:p w:rsidR="00CE1A59" w:rsidRPr="004628CD" w:rsidRDefault="00CE1A59" w:rsidP="004628CD">
      <w:pPr>
        <w:pStyle w:val="Style11"/>
        <w:widowControl/>
        <w:spacing w:before="106" w:line="245" w:lineRule="exact"/>
        <w:ind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20. </w:t>
      </w:r>
      <w:r w:rsidRPr="004628CD">
        <w:rPr>
          <w:rStyle w:val="FontStyle50"/>
          <w:sz w:val="20"/>
          <w:szCs w:val="20"/>
        </w:rPr>
        <w:t xml:space="preserve">Dla terenu objętego planem ustala się stawkę służącą naliczeniu jednorazowej opłaty z tytułu wzrostu wartości nieruchomości w wysokości 30 % z wyjątkiem jednostek </w:t>
      </w:r>
      <w:proofErr w:type="spellStart"/>
      <w:r w:rsidRPr="004628CD">
        <w:rPr>
          <w:rStyle w:val="FontStyle50"/>
          <w:sz w:val="20"/>
          <w:szCs w:val="20"/>
        </w:rPr>
        <w:t>ZP</w:t>
      </w:r>
      <w:proofErr w:type="spellEnd"/>
      <w:r w:rsidRPr="004628CD">
        <w:rPr>
          <w:rStyle w:val="FontStyle50"/>
          <w:sz w:val="20"/>
          <w:szCs w:val="20"/>
        </w:rPr>
        <w:t xml:space="preserve">, </w:t>
      </w:r>
      <w:proofErr w:type="spellStart"/>
      <w:r w:rsidRPr="004628CD">
        <w:rPr>
          <w:rStyle w:val="FontStyle50"/>
          <w:sz w:val="20"/>
          <w:szCs w:val="20"/>
        </w:rPr>
        <w:t>KDW</w:t>
      </w:r>
      <w:proofErr w:type="spellEnd"/>
      <w:r w:rsidRPr="004628CD">
        <w:rPr>
          <w:rStyle w:val="FontStyle50"/>
          <w:sz w:val="20"/>
          <w:szCs w:val="20"/>
        </w:rPr>
        <w:t xml:space="preserve">, </w:t>
      </w:r>
      <w:proofErr w:type="spellStart"/>
      <w:r w:rsidRPr="004628CD">
        <w:rPr>
          <w:rStyle w:val="FontStyle50"/>
          <w:sz w:val="20"/>
          <w:szCs w:val="20"/>
        </w:rPr>
        <w:t>KDD</w:t>
      </w:r>
      <w:proofErr w:type="spellEnd"/>
      <w:r w:rsidRPr="004628CD">
        <w:rPr>
          <w:rStyle w:val="FontStyle50"/>
          <w:sz w:val="20"/>
          <w:szCs w:val="20"/>
        </w:rPr>
        <w:t xml:space="preserve"> i </w:t>
      </w:r>
      <w:proofErr w:type="spellStart"/>
      <w:r w:rsidRPr="004628CD">
        <w:rPr>
          <w:rStyle w:val="FontStyle50"/>
          <w:sz w:val="20"/>
          <w:szCs w:val="20"/>
        </w:rPr>
        <w:t>KDL</w:t>
      </w:r>
      <w:proofErr w:type="spellEnd"/>
      <w:r w:rsidRPr="004628CD">
        <w:rPr>
          <w:rStyle w:val="FontStyle50"/>
          <w:sz w:val="20"/>
          <w:szCs w:val="20"/>
        </w:rPr>
        <w:t xml:space="preserve"> dla których ustala się stawkę procentową w wysokości 0 %.</w:t>
      </w:r>
    </w:p>
    <w:p w:rsidR="00CE1A59" w:rsidRPr="004628CD" w:rsidRDefault="00CE1A59" w:rsidP="008653DB">
      <w:pPr>
        <w:pStyle w:val="Style8"/>
        <w:widowControl/>
        <w:spacing w:before="110" w:line="245" w:lineRule="exact"/>
        <w:rPr>
          <w:rStyle w:val="FontStyle49"/>
          <w:sz w:val="20"/>
          <w:szCs w:val="20"/>
        </w:rPr>
      </w:pPr>
      <w:r w:rsidRPr="004628CD">
        <w:rPr>
          <w:rStyle w:val="FontStyle49"/>
          <w:sz w:val="20"/>
          <w:szCs w:val="20"/>
        </w:rPr>
        <w:t>DZIAŁ III. Przepisy końcowe</w:t>
      </w:r>
    </w:p>
    <w:p w:rsidR="00CE1A59" w:rsidRPr="004628CD" w:rsidRDefault="00CE1A59" w:rsidP="004628CD">
      <w:pPr>
        <w:pStyle w:val="Style11"/>
        <w:widowControl/>
        <w:spacing w:before="101" w:line="240" w:lineRule="exact"/>
        <w:ind w:right="14"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21. </w:t>
      </w:r>
      <w:r w:rsidRPr="004628CD">
        <w:rPr>
          <w:rStyle w:val="FontStyle50"/>
          <w:sz w:val="20"/>
          <w:szCs w:val="20"/>
        </w:rPr>
        <w:t>Ustalenia planu zachowują swoją ważność w przypadku wystąpienia zmian lub nowelizacji odpowiednich przepisów odrębnych - z wyjątkiem przypadku, gdy z treści tych zmian lub nowelizacji będzie wynikał obowiązek zmiany planu.</w:t>
      </w:r>
    </w:p>
    <w:p w:rsidR="00CE1A59" w:rsidRPr="004628CD" w:rsidRDefault="00CE1A59" w:rsidP="004628CD">
      <w:pPr>
        <w:pStyle w:val="Style11"/>
        <w:widowControl/>
        <w:spacing w:before="120" w:line="240" w:lineRule="auto"/>
        <w:ind w:firstLine="0"/>
        <w:jc w:val="left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 22. </w:t>
      </w:r>
      <w:r w:rsidRPr="004628CD">
        <w:rPr>
          <w:rStyle w:val="FontStyle50"/>
          <w:sz w:val="20"/>
          <w:szCs w:val="20"/>
        </w:rPr>
        <w:t>Wykonanie uchwały powierza się Wójtowi Gminy Święciechowa.</w:t>
      </w:r>
    </w:p>
    <w:p w:rsidR="00CE1A59" w:rsidRPr="004628CD" w:rsidRDefault="00CE1A59" w:rsidP="004628CD">
      <w:pPr>
        <w:pStyle w:val="Style11"/>
        <w:widowControl/>
        <w:spacing w:before="110" w:line="245" w:lineRule="exact"/>
        <w:ind w:right="5" w:firstLine="0"/>
        <w:rPr>
          <w:rStyle w:val="FontStyle50"/>
          <w:sz w:val="20"/>
          <w:szCs w:val="20"/>
        </w:rPr>
      </w:pPr>
      <w:r w:rsidRPr="004628CD">
        <w:rPr>
          <w:rStyle w:val="FontStyle49"/>
          <w:sz w:val="20"/>
          <w:szCs w:val="20"/>
        </w:rPr>
        <w:t xml:space="preserve">§23. </w:t>
      </w:r>
      <w:r w:rsidRPr="004628CD">
        <w:rPr>
          <w:rStyle w:val="FontStyle50"/>
          <w:sz w:val="20"/>
          <w:szCs w:val="20"/>
        </w:rPr>
        <w:t>Uchwała w sprawie niniejszego planu wchodzi wżycie po upływie 14 dni od dnia jej ogłoszenia w Dzienniku Urzędowym Województwa Wielkopolskiego.</w:t>
      </w:r>
    </w:p>
    <w:p w:rsidR="00CE1A59" w:rsidRPr="004628CD" w:rsidRDefault="00A74E46" w:rsidP="00A74E46">
      <w:pPr>
        <w:pStyle w:val="Style24"/>
        <w:widowControl/>
        <w:tabs>
          <w:tab w:val="left" w:pos="4433"/>
        </w:tabs>
        <w:ind w:right="1090"/>
        <w:jc w:val="left"/>
        <w:rPr>
          <w:sz w:val="20"/>
          <w:szCs w:val="20"/>
        </w:rPr>
      </w:pPr>
      <w:r>
        <w:rPr>
          <w:sz w:val="20"/>
          <w:szCs w:val="20"/>
        </w:rPr>
        <w:tab/>
      </w:r>
    </w:p>
    <w:p w:rsidR="00CE1A59" w:rsidRPr="004628CD" w:rsidRDefault="00CE1A59" w:rsidP="004628CD">
      <w:pPr>
        <w:pStyle w:val="Style24"/>
        <w:widowControl/>
        <w:ind w:right="1090"/>
        <w:rPr>
          <w:sz w:val="20"/>
          <w:szCs w:val="20"/>
        </w:rPr>
      </w:pPr>
    </w:p>
    <w:p w:rsidR="00CE1A59" w:rsidRDefault="00CE1A59" w:rsidP="008653DB">
      <w:pPr>
        <w:pStyle w:val="Style24"/>
        <w:widowControl/>
        <w:spacing w:before="168"/>
        <w:ind w:left="4395"/>
        <w:rPr>
          <w:rStyle w:val="FontStyle52"/>
          <w:sz w:val="20"/>
          <w:szCs w:val="20"/>
        </w:rPr>
      </w:pPr>
      <w:r w:rsidRPr="004628CD">
        <w:rPr>
          <w:rStyle w:val="FontStyle52"/>
          <w:sz w:val="20"/>
          <w:szCs w:val="20"/>
        </w:rPr>
        <w:t>Przewodniczący Rady Gminy</w:t>
      </w:r>
      <w:r w:rsidR="008653DB">
        <w:rPr>
          <w:rStyle w:val="FontStyle52"/>
          <w:sz w:val="20"/>
          <w:szCs w:val="20"/>
        </w:rPr>
        <w:br/>
      </w:r>
      <w:r w:rsidRPr="004628CD">
        <w:rPr>
          <w:rStyle w:val="FontStyle52"/>
          <w:sz w:val="20"/>
          <w:szCs w:val="20"/>
        </w:rPr>
        <w:t>(-) Jan Dutka</w:t>
      </w:r>
      <w:r w:rsidR="008653DB">
        <w:rPr>
          <w:rStyle w:val="FontStyle52"/>
          <w:sz w:val="20"/>
          <w:szCs w:val="20"/>
        </w:rPr>
        <w:t xml:space="preserve"> </w:t>
      </w:r>
    </w:p>
    <w:p w:rsidR="008653DB" w:rsidRDefault="008653DB" w:rsidP="008653DB">
      <w:pPr>
        <w:pStyle w:val="Style24"/>
        <w:widowControl/>
        <w:spacing w:before="168"/>
        <w:ind w:left="2059" w:firstLine="2477"/>
        <w:rPr>
          <w:rStyle w:val="FontStyle52"/>
          <w:sz w:val="20"/>
          <w:szCs w:val="20"/>
        </w:rPr>
      </w:pPr>
    </w:p>
    <w:sectPr w:rsidR="008653DB" w:rsidSect="00F70CCE">
      <w:headerReference w:type="even" r:id="rId22"/>
      <w:headerReference w:type="default" r:id="rId23"/>
      <w:pgSz w:w="11905" w:h="16837"/>
      <w:pgMar w:top="1134" w:right="1982" w:bottom="1440" w:left="1701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CF9" w:rsidRDefault="00113CF9">
      <w:r>
        <w:separator/>
      </w:r>
    </w:p>
  </w:endnote>
  <w:endnote w:type="continuationSeparator" w:id="0">
    <w:p w:rsidR="00113CF9" w:rsidRDefault="00113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CF9" w:rsidRDefault="00113CF9">
      <w:r>
        <w:separator/>
      </w:r>
    </w:p>
  </w:footnote>
  <w:footnote w:type="continuationSeparator" w:id="0">
    <w:p w:rsidR="00113CF9" w:rsidRDefault="00113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AD68C8">
    <w:pPr>
      <w:pStyle w:val="Style13"/>
      <w:widowControl/>
      <w:ind w:left="14" w:right="178"/>
      <w:jc w:val="both"/>
      <w:rPr>
        <w:rStyle w:val="FontStyle60"/>
        <w:spacing w:val="3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>
    <w:pPr>
      <w:pStyle w:val="Style13"/>
      <w:framePr w:h="187" w:hRule="exact" w:hSpace="38" w:wrap="auto" w:vAnchor="text" w:hAnchor="text" w:x="8602" w:y="-18"/>
      <w:widowControl/>
      <w:jc w:val="right"/>
      <w:rPr>
        <w:rStyle w:val="FontStyle51"/>
      </w:rPr>
    </w:pPr>
    <w:r>
      <w:rPr>
        <w:rStyle w:val="FontStyle51"/>
      </w:rPr>
      <w:t>Poz. 6504</w:t>
    </w:r>
  </w:p>
  <w:p w:rsidR="009563FF" w:rsidRDefault="009563FF">
    <w:pPr>
      <w:pStyle w:val="Style13"/>
      <w:widowControl/>
      <w:ind w:left="14" w:right="178"/>
      <w:jc w:val="both"/>
      <w:rPr>
        <w:rStyle w:val="FontStyle60"/>
        <w:spacing w:val="30"/>
      </w:rPr>
    </w:pPr>
    <w:r>
      <w:rPr>
        <w:rStyle w:val="FontStyle51"/>
      </w:rPr>
      <w:t xml:space="preserve">Dziennik Urzędowy Województwa Wielkopolskiego </w:t>
    </w:r>
    <w:r>
      <w:rPr>
        <w:rStyle w:val="FontStyle60"/>
        <w:spacing w:val="30"/>
      </w:rPr>
      <w:t>-</w:t>
    </w:r>
    <w:r>
      <w:rPr>
        <w:rStyle w:val="FontStyle60"/>
        <w:spacing w:val="30"/>
      </w:rPr>
      <w:fldChar w:fldCharType="begin"/>
    </w:r>
    <w:r>
      <w:rPr>
        <w:rStyle w:val="FontStyle60"/>
        <w:spacing w:val="30"/>
      </w:rPr>
      <w:instrText>PAGE</w:instrText>
    </w:r>
    <w:r>
      <w:rPr>
        <w:rStyle w:val="FontStyle60"/>
        <w:spacing w:val="30"/>
      </w:rPr>
      <w:fldChar w:fldCharType="separate"/>
    </w:r>
    <w:r>
      <w:rPr>
        <w:rStyle w:val="FontStyle60"/>
        <w:noProof/>
        <w:spacing w:val="30"/>
      </w:rPr>
      <w:t>3</w:t>
    </w:r>
    <w:r>
      <w:rPr>
        <w:rStyle w:val="FontStyle60"/>
        <w:spacing w:val="30"/>
      </w:rPr>
      <w:fldChar w:fldCharType="end"/>
    </w:r>
    <w:r>
      <w:rPr>
        <w:rStyle w:val="FontStyle60"/>
        <w:spacing w:val="30"/>
      </w:rPr>
      <w:t>-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>
    <w:pPr>
      <w:widowControl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Pr="00F147C1" w:rsidRDefault="009563FF" w:rsidP="00F147C1">
    <w:pPr>
      <w:pStyle w:val="Nagwek"/>
      <w:rPr>
        <w:rStyle w:val="FontStyle51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CE1A59">
    <w:pPr>
      <w:pStyle w:val="Style13"/>
      <w:widowControl/>
      <w:tabs>
        <w:tab w:val="left" w:pos="4454"/>
      </w:tabs>
      <w:spacing w:before="5"/>
      <w:jc w:val="both"/>
      <w:rPr>
        <w:rStyle w:val="FontStyle51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>
    <w:pPr>
      <w:pStyle w:val="Style13"/>
      <w:framePr w:h="188" w:hRule="exact" w:hSpace="38" w:wrap="auto" w:vAnchor="text" w:hAnchor="text" w:x="8531" w:y="-23"/>
      <w:widowControl/>
      <w:jc w:val="right"/>
      <w:rPr>
        <w:rStyle w:val="FontStyle51"/>
      </w:rPr>
    </w:pPr>
    <w:r>
      <w:rPr>
        <w:rStyle w:val="FontStyle51"/>
      </w:rPr>
      <w:t>Poz. 6504</w:t>
    </w:r>
  </w:p>
  <w:p w:rsidR="009563FF" w:rsidRDefault="009563FF">
    <w:pPr>
      <w:pStyle w:val="Style13"/>
      <w:framePr w:h="187" w:hRule="exact" w:hSpace="38" w:wrap="auto" w:vAnchor="text" w:hAnchor="text" w:x="4374" w:y="-18"/>
      <w:widowControl/>
      <w:jc w:val="both"/>
      <w:rPr>
        <w:rStyle w:val="FontStyle51"/>
      </w:rPr>
    </w:pPr>
    <w:r>
      <w:rPr>
        <w:rStyle w:val="FontStyle51"/>
      </w:rPr>
      <w:t>-</w:t>
    </w:r>
    <w:r>
      <w:rPr>
        <w:rStyle w:val="FontStyle51"/>
      </w:rPr>
      <w:fldChar w:fldCharType="begin"/>
    </w:r>
    <w:r>
      <w:rPr>
        <w:rStyle w:val="FontStyle51"/>
      </w:rPr>
      <w:instrText>PAGE</w:instrText>
    </w:r>
    <w:r>
      <w:rPr>
        <w:rStyle w:val="FontStyle51"/>
      </w:rPr>
      <w:fldChar w:fldCharType="separate"/>
    </w:r>
    <w:r w:rsidR="003E042C">
      <w:rPr>
        <w:rStyle w:val="FontStyle51"/>
        <w:noProof/>
      </w:rPr>
      <w:t>6</w:t>
    </w:r>
    <w:r>
      <w:rPr>
        <w:rStyle w:val="FontStyle51"/>
      </w:rPr>
      <w:fldChar w:fldCharType="end"/>
    </w:r>
    <w:r>
      <w:rPr>
        <w:rStyle w:val="FontStyle51"/>
      </w:rPr>
      <w:t>-</w:t>
    </w:r>
  </w:p>
  <w:p w:rsidR="009563FF" w:rsidRDefault="009563FF">
    <w:pPr>
      <w:pStyle w:val="Style13"/>
      <w:widowControl/>
      <w:ind w:right="72"/>
      <w:jc w:val="both"/>
      <w:rPr>
        <w:rStyle w:val="FontStyle51"/>
      </w:rPr>
    </w:pPr>
    <w:r>
      <w:rPr>
        <w:rStyle w:val="FontStyle51"/>
      </w:rPr>
      <w:t>Dziennik Urzędowy Województwa Wielkopolskiego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F147C1">
    <w:pPr>
      <w:pStyle w:val="Style13"/>
      <w:widowControl/>
      <w:tabs>
        <w:tab w:val="left" w:pos="4469"/>
      </w:tabs>
      <w:jc w:val="both"/>
      <w:rPr>
        <w:rStyle w:val="FontStyle50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8375E6">
    <w:pPr>
      <w:pStyle w:val="Style13"/>
      <w:widowControl/>
      <w:tabs>
        <w:tab w:val="left" w:pos="4411"/>
      </w:tabs>
      <w:jc w:val="both"/>
      <w:rPr>
        <w:rStyle w:val="FontStyle51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135F0A">
    <w:pPr>
      <w:pStyle w:val="Style13"/>
      <w:widowControl/>
      <w:tabs>
        <w:tab w:val="left" w:pos="4411"/>
      </w:tabs>
      <w:jc w:val="both"/>
      <w:rPr>
        <w:rStyle w:val="FontStyle51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FD1B1D">
    <w:pPr>
      <w:pStyle w:val="Style13"/>
      <w:widowControl/>
      <w:tabs>
        <w:tab w:val="left" w:pos="4349"/>
      </w:tabs>
      <w:jc w:val="both"/>
      <w:rPr>
        <w:rStyle w:val="FontStyle51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FD1B1D">
    <w:pPr>
      <w:pStyle w:val="Style13"/>
      <w:widowControl/>
      <w:spacing w:before="5"/>
      <w:ind w:left="-112" w:right="22"/>
      <w:jc w:val="both"/>
      <w:rPr>
        <w:rStyle w:val="FontStyle51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5732EF">
    <w:pPr>
      <w:pStyle w:val="Style13"/>
      <w:widowControl/>
      <w:tabs>
        <w:tab w:val="left" w:pos="4368"/>
      </w:tabs>
      <w:ind w:left="86" w:right="72"/>
      <w:jc w:val="both"/>
      <w:rPr>
        <w:rStyle w:val="FontStyle51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>
    <w:pPr>
      <w:pStyle w:val="Style13"/>
      <w:framePr w:h="187" w:hRule="exact" w:hSpace="38" w:wrap="auto" w:vAnchor="text" w:hAnchor="text" w:x="8670" w:y="-23"/>
      <w:widowControl/>
      <w:jc w:val="right"/>
      <w:rPr>
        <w:rStyle w:val="FontStyle51"/>
      </w:rPr>
    </w:pPr>
    <w:r>
      <w:rPr>
        <w:rStyle w:val="FontStyle51"/>
      </w:rPr>
      <w:t>Poz. 6504</w:t>
    </w:r>
  </w:p>
  <w:p w:rsidR="009563FF" w:rsidRDefault="009563FF">
    <w:pPr>
      <w:pStyle w:val="Style13"/>
      <w:framePr w:h="188" w:hRule="exact" w:hSpace="38" w:wrap="auto" w:vAnchor="text" w:hAnchor="text" w:x="4431" w:y="-18"/>
      <w:widowControl/>
      <w:jc w:val="both"/>
      <w:rPr>
        <w:rStyle w:val="FontStyle51"/>
      </w:rPr>
    </w:pPr>
    <w:r>
      <w:rPr>
        <w:rStyle w:val="FontStyle51"/>
      </w:rPr>
      <w:t>-</w:t>
    </w:r>
    <w:r>
      <w:rPr>
        <w:rStyle w:val="FontStyle51"/>
      </w:rPr>
      <w:fldChar w:fldCharType="begin"/>
    </w:r>
    <w:r>
      <w:rPr>
        <w:rStyle w:val="FontStyle51"/>
      </w:rPr>
      <w:instrText>PAGE</w:instrText>
    </w:r>
    <w:r>
      <w:rPr>
        <w:rStyle w:val="FontStyle51"/>
      </w:rPr>
      <w:fldChar w:fldCharType="separate"/>
    </w:r>
    <w:r w:rsidR="003E042C">
      <w:rPr>
        <w:rStyle w:val="FontStyle51"/>
        <w:noProof/>
      </w:rPr>
      <w:t>15</w:t>
    </w:r>
    <w:r>
      <w:rPr>
        <w:rStyle w:val="FontStyle51"/>
      </w:rPr>
      <w:fldChar w:fldCharType="end"/>
    </w:r>
    <w:r>
      <w:rPr>
        <w:rStyle w:val="FontStyle51"/>
      </w:rPr>
      <w:t>-</w:t>
    </w:r>
  </w:p>
  <w:p w:rsidR="009563FF" w:rsidRDefault="009563FF">
    <w:pPr>
      <w:pStyle w:val="Style13"/>
      <w:widowControl/>
      <w:jc w:val="both"/>
      <w:rPr>
        <w:rStyle w:val="FontStyle51"/>
      </w:rPr>
    </w:pPr>
    <w:r>
      <w:rPr>
        <w:rStyle w:val="FontStyle51"/>
      </w:rPr>
      <w:t>Dziennik Urzędowy Województwa Wielkopolskiego</w: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665525">
    <w:pPr>
      <w:pStyle w:val="Style13"/>
      <w:widowControl/>
      <w:ind w:left="-47" w:right="73"/>
      <w:jc w:val="both"/>
      <w:rPr>
        <w:rStyle w:val="FontStyle51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>
    <w:pPr>
      <w:pStyle w:val="Style13"/>
      <w:framePr w:h="188" w:hRule="exact" w:hSpace="38" w:wrap="auto" w:vAnchor="text" w:hAnchor="text" w:x="8636" w:y="-23"/>
      <w:widowControl/>
      <w:jc w:val="right"/>
      <w:rPr>
        <w:rStyle w:val="FontStyle51"/>
      </w:rPr>
    </w:pPr>
    <w:r>
      <w:rPr>
        <w:rStyle w:val="FontStyle51"/>
      </w:rPr>
      <w:t>Poz. 6504</w:t>
    </w:r>
  </w:p>
  <w:p w:rsidR="009563FF" w:rsidRDefault="009563FF">
    <w:pPr>
      <w:pStyle w:val="Style13"/>
      <w:widowControl/>
      <w:spacing w:before="5"/>
      <w:jc w:val="both"/>
      <w:rPr>
        <w:rStyle w:val="FontStyle51"/>
      </w:rPr>
    </w:pPr>
    <w:r>
      <w:rPr>
        <w:rStyle w:val="FontStyle51"/>
      </w:rPr>
      <w:t>Dziennik Urzędowy Województwa Wielkopolskiego -</w:t>
    </w:r>
    <w:r>
      <w:rPr>
        <w:rStyle w:val="FontStyle51"/>
      </w:rPr>
      <w:fldChar w:fldCharType="begin"/>
    </w:r>
    <w:r>
      <w:rPr>
        <w:rStyle w:val="FontStyle51"/>
      </w:rPr>
      <w:instrText>PAGE</w:instrText>
    </w:r>
    <w:r>
      <w:rPr>
        <w:rStyle w:val="FontStyle51"/>
      </w:rPr>
      <w:fldChar w:fldCharType="separate"/>
    </w:r>
    <w:r w:rsidR="003E042C">
      <w:rPr>
        <w:rStyle w:val="FontStyle51"/>
        <w:noProof/>
      </w:rPr>
      <w:t>19</w:t>
    </w:r>
    <w:r>
      <w:rPr>
        <w:rStyle w:val="FontStyle51"/>
      </w:rPr>
      <w:fldChar w:fldCharType="end"/>
    </w:r>
    <w:r>
      <w:rPr>
        <w:rStyle w:val="FontStyle51"/>
      </w:rPr>
      <w:t>-</w: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A74E46">
    <w:pPr>
      <w:pStyle w:val="Style13"/>
      <w:widowControl/>
      <w:tabs>
        <w:tab w:val="left" w:pos="4392"/>
      </w:tabs>
      <w:spacing w:before="5"/>
      <w:jc w:val="both"/>
      <w:rPr>
        <w:rStyle w:val="FontStyle51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FF" w:rsidRDefault="009563FF" w:rsidP="008653DB">
    <w:pPr>
      <w:pStyle w:val="Style13"/>
      <w:widowControl/>
      <w:tabs>
        <w:tab w:val="left" w:pos="4392"/>
      </w:tabs>
      <w:spacing w:before="5"/>
      <w:jc w:val="both"/>
      <w:rPr>
        <w:rStyle w:val="FontStyle5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2FC3A46"/>
    <w:lvl w:ilvl="0">
      <w:numFmt w:val="bullet"/>
      <w:lvlText w:val="*"/>
      <w:lvlJc w:val="left"/>
    </w:lvl>
  </w:abstractNum>
  <w:abstractNum w:abstractNumId="1" w15:restartNumberingAfterBreak="0">
    <w:nsid w:val="00E218C5"/>
    <w:multiLevelType w:val="singleLevel"/>
    <w:tmpl w:val="D0561920"/>
    <w:lvl w:ilvl="0">
      <w:start w:val="6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0E33BA5"/>
    <w:multiLevelType w:val="singleLevel"/>
    <w:tmpl w:val="780C08B6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10830F0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1B65FB0"/>
    <w:multiLevelType w:val="singleLevel"/>
    <w:tmpl w:val="83409BC4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1FF33FD"/>
    <w:multiLevelType w:val="singleLevel"/>
    <w:tmpl w:val="4544A86C"/>
    <w:lvl w:ilvl="0">
      <w:start w:val="1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20C3C15"/>
    <w:multiLevelType w:val="singleLevel"/>
    <w:tmpl w:val="35B26006"/>
    <w:lvl w:ilvl="0">
      <w:start w:val="3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02482B4F"/>
    <w:multiLevelType w:val="singleLevel"/>
    <w:tmpl w:val="6674ED72"/>
    <w:lvl w:ilvl="0">
      <w:start w:val="1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02871BA2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02B17D89"/>
    <w:multiLevelType w:val="singleLevel"/>
    <w:tmpl w:val="4C4ED8CC"/>
    <w:lvl w:ilvl="0">
      <w:start w:val="1"/>
      <w:numFmt w:val="lowerLetter"/>
      <w:lvlText w:val="%1)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042A6D83"/>
    <w:multiLevelType w:val="hybridMultilevel"/>
    <w:tmpl w:val="18CE1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E91EBC"/>
    <w:multiLevelType w:val="singleLevel"/>
    <w:tmpl w:val="83409BC4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070D1FD2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08542791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089035C0"/>
    <w:multiLevelType w:val="hybridMultilevel"/>
    <w:tmpl w:val="758E22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9AC2D31"/>
    <w:multiLevelType w:val="singleLevel"/>
    <w:tmpl w:val="1A5A4D34"/>
    <w:lvl w:ilvl="0">
      <w:start w:val="9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09C34000"/>
    <w:multiLevelType w:val="singleLevel"/>
    <w:tmpl w:val="1A5230AA"/>
    <w:lvl w:ilvl="0">
      <w:start w:val="2"/>
      <w:numFmt w:val="decimal"/>
      <w:lvlText w:val="%1."/>
      <w:legacy w:legacy="1" w:legacySpace="0" w:legacyIndent="21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0A504E18"/>
    <w:multiLevelType w:val="singleLevel"/>
    <w:tmpl w:val="5D0E5130"/>
    <w:lvl w:ilvl="0">
      <w:start w:val="6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0C8213AA"/>
    <w:multiLevelType w:val="singleLevel"/>
    <w:tmpl w:val="4C4ED8CC"/>
    <w:lvl w:ilvl="0">
      <w:start w:val="1"/>
      <w:numFmt w:val="lowerLetter"/>
      <w:lvlText w:val="%1)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0DC16377"/>
    <w:multiLevelType w:val="singleLevel"/>
    <w:tmpl w:val="70387378"/>
    <w:lvl w:ilvl="0">
      <w:start w:val="2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0E9B7495"/>
    <w:multiLevelType w:val="singleLevel"/>
    <w:tmpl w:val="E892E68C"/>
    <w:lvl w:ilvl="0">
      <w:start w:val="3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0F9756AB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10EA03C3"/>
    <w:multiLevelType w:val="singleLevel"/>
    <w:tmpl w:val="9A7C1ECC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14C2132A"/>
    <w:multiLevelType w:val="singleLevel"/>
    <w:tmpl w:val="AC142452"/>
    <w:lvl w:ilvl="0">
      <w:start w:val="2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14E373FB"/>
    <w:multiLevelType w:val="singleLevel"/>
    <w:tmpl w:val="EDAC78FA"/>
    <w:lvl w:ilvl="0">
      <w:start w:val="1"/>
      <w:numFmt w:val="lowerLetter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16840614"/>
    <w:multiLevelType w:val="hybridMultilevel"/>
    <w:tmpl w:val="A4B8A8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2E38AD"/>
    <w:multiLevelType w:val="singleLevel"/>
    <w:tmpl w:val="15164ADA"/>
    <w:lvl w:ilvl="0">
      <w:start w:val="1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195926DF"/>
    <w:multiLevelType w:val="singleLevel"/>
    <w:tmpl w:val="79F89BBA"/>
    <w:lvl w:ilvl="0">
      <w:start w:val="5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1C72750D"/>
    <w:multiLevelType w:val="singleLevel"/>
    <w:tmpl w:val="94E0EC70"/>
    <w:lvl w:ilvl="0">
      <w:start w:val="3"/>
      <w:numFmt w:val="lowerLetter"/>
      <w:lvlText w:val="%1)"/>
      <w:legacy w:legacy="1" w:legacySpace="0" w:legacyIndent="212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1CAA4CFB"/>
    <w:multiLevelType w:val="singleLevel"/>
    <w:tmpl w:val="D494D7CC"/>
    <w:lvl w:ilvl="0">
      <w:start w:val="2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1D3A78BC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1D532209"/>
    <w:multiLevelType w:val="singleLevel"/>
    <w:tmpl w:val="CF5C7D20"/>
    <w:lvl w:ilvl="0">
      <w:start w:val="3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1E9D1988"/>
    <w:multiLevelType w:val="singleLevel"/>
    <w:tmpl w:val="612C34AE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1FA66785"/>
    <w:multiLevelType w:val="singleLevel"/>
    <w:tmpl w:val="4544A86C"/>
    <w:lvl w:ilvl="0">
      <w:start w:val="1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1FDA346C"/>
    <w:multiLevelType w:val="singleLevel"/>
    <w:tmpl w:val="780C08B6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201924D4"/>
    <w:multiLevelType w:val="singleLevel"/>
    <w:tmpl w:val="1D361CEA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22251733"/>
    <w:multiLevelType w:val="singleLevel"/>
    <w:tmpl w:val="79F89BBA"/>
    <w:lvl w:ilvl="0">
      <w:start w:val="5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229D2676"/>
    <w:multiLevelType w:val="hybridMultilevel"/>
    <w:tmpl w:val="CE96E3FC"/>
    <w:lvl w:ilvl="0" w:tplc="BDB0C1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4257E5"/>
    <w:multiLevelType w:val="singleLevel"/>
    <w:tmpl w:val="83409BC4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240F1401"/>
    <w:multiLevelType w:val="singleLevel"/>
    <w:tmpl w:val="83409BC4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40" w15:restartNumberingAfterBreak="0">
    <w:nsid w:val="259501CB"/>
    <w:multiLevelType w:val="hybridMultilevel"/>
    <w:tmpl w:val="BDD66B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80F0581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42" w15:restartNumberingAfterBreak="0">
    <w:nsid w:val="29141BEF"/>
    <w:multiLevelType w:val="hybridMultilevel"/>
    <w:tmpl w:val="BDD66B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95012FC"/>
    <w:multiLevelType w:val="singleLevel"/>
    <w:tmpl w:val="77AA24F2"/>
    <w:lvl w:ilvl="0">
      <w:start w:val="1"/>
      <w:numFmt w:val="lowerLetter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44" w15:restartNumberingAfterBreak="0">
    <w:nsid w:val="2B935FFE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45" w15:restartNumberingAfterBreak="0">
    <w:nsid w:val="2F0C2821"/>
    <w:multiLevelType w:val="singleLevel"/>
    <w:tmpl w:val="D1DEAF6E"/>
    <w:lvl w:ilvl="0">
      <w:start w:val="3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34E27590"/>
    <w:multiLevelType w:val="singleLevel"/>
    <w:tmpl w:val="B2DC2B9C"/>
    <w:lvl w:ilvl="0">
      <w:start w:val="5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47" w15:restartNumberingAfterBreak="0">
    <w:nsid w:val="35787A8C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48" w15:restartNumberingAfterBreak="0">
    <w:nsid w:val="357C069F"/>
    <w:multiLevelType w:val="singleLevel"/>
    <w:tmpl w:val="83409BC4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49" w15:restartNumberingAfterBreak="0">
    <w:nsid w:val="359D08B4"/>
    <w:multiLevelType w:val="hybridMultilevel"/>
    <w:tmpl w:val="319CA7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6A04944"/>
    <w:multiLevelType w:val="singleLevel"/>
    <w:tmpl w:val="15CEBF00"/>
    <w:lvl w:ilvl="0">
      <w:start w:val="7"/>
      <w:numFmt w:val="decimal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36F92497"/>
    <w:multiLevelType w:val="singleLevel"/>
    <w:tmpl w:val="E4E4938A"/>
    <w:lvl w:ilvl="0">
      <w:start w:val="3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52" w15:restartNumberingAfterBreak="0">
    <w:nsid w:val="382E6AF0"/>
    <w:multiLevelType w:val="singleLevel"/>
    <w:tmpl w:val="9FA4BE3E"/>
    <w:lvl w:ilvl="0">
      <w:start w:val="4"/>
      <w:numFmt w:val="lowerLetter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53" w15:restartNumberingAfterBreak="0">
    <w:nsid w:val="38E016C8"/>
    <w:multiLevelType w:val="singleLevel"/>
    <w:tmpl w:val="6E4AAAA8"/>
    <w:lvl w:ilvl="0">
      <w:start w:val="2"/>
      <w:numFmt w:val="lowerLetter"/>
      <w:lvlText w:val="%1)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38EC79E3"/>
    <w:multiLevelType w:val="singleLevel"/>
    <w:tmpl w:val="B2DC2B9C"/>
    <w:lvl w:ilvl="0">
      <w:start w:val="5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55" w15:restartNumberingAfterBreak="0">
    <w:nsid w:val="3A0D3BC5"/>
    <w:multiLevelType w:val="hybridMultilevel"/>
    <w:tmpl w:val="84D8D4CA"/>
    <w:lvl w:ilvl="0" w:tplc="552253A0">
      <w:start w:val="2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D2E55D4"/>
    <w:multiLevelType w:val="singleLevel"/>
    <w:tmpl w:val="D1DEAF6E"/>
    <w:lvl w:ilvl="0">
      <w:start w:val="3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57" w15:restartNumberingAfterBreak="0">
    <w:nsid w:val="3E366CB6"/>
    <w:multiLevelType w:val="singleLevel"/>
    <w:tmpl w:val="83409BC4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58" w15:restartNumberingAfterBreak="0">
    <w:nsid w:val="3F153CED"/>
    <w:multiLevelType w:val="singleLevel"/>
    <w:tmpl w:val="4544A86C"/>
    <w:lvl w:ilvl="0">
      <w:start w:val="1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59" w15:restartNumberingAfterBreak="0">
    <w:nsid w:val="42F90317"/>
    <w:multiLevelType w:val="singleLevel"/>
    <w:tmpl w:val="79F89BBA"/>
    <w:lvl w:ilvl="0">
      <w:start w:val="5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43C403A3"/>
    <w:multiLevelType w:val="singleLevel"/>
    <w:tmpl w:val="4C4ED8CC"/>
    <w:lvl w:ilvl="0">
      <w:start w:val="1"/>
      <w:numFmt w:val="lowerLetter"/>
      <w:lvlText w:val="%1)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61" w15:restartNumberingAfterBreak="0">
    <w:nsid w:val="44F94CC2"/>
    <w:multiLevelType w:val="singleLevel"/>
    <w:tmpl w:val="D494D7CC"/>
    <w:lvl w:ilvl="0">
      <w:start w:val="2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62" w15:restartNumberingAfterBreak="0">
    <w:nsid w:val="45104586"/>
    <w:multiLevelType w:val="singleLevel"/>
    <w:tmpl w:val="DF704B7E"/>
    <w:lvl w:ilvl="0">
      <w:start w:val="2"/>
      <w:numFmt w:val="lowerLetter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63" w15:restartNumberingAfterBreak="0">
    <w:nsid w:val="4606143E"/>
    <w:multiLevelType w:val="singleLevel"/>
    <w:tmpl w:val="5F86131E"/>
    <w:lvl w:ilvl="0">
      <w:start w:val="6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64" w15:restartNumberingAfterBreak="0">
    <w:nsid w:val="47C62D86"/>
    <w:multiLevelType w:val="singleLevel"/>
    <w:tmpl w:val="780C08B6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65" w15:restartNumberingAfterBreak="0">
    <w:nsid w:val="47CE75EF"/>
    <w:multiLevelType w:val="singleLevel"/>
    <w:tmpl w:val="4AECA376"/>
    <w:lvl w:ilvl="0">
      <w:start w:val="1"/>
      <w:numFmt w:val="low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66" w15:restartNumberingAfterBreak="0">
    <w:nsid w:val="497436CA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67" w15:restartNumberingAfterBreak="0">
    <w:nsid w:val="4D0E5453"/>
    <w:multiLevelType w:val="singleLevel"/>
    <w:tmpl w:val="D494D7CC"/>
    <w:lvl w:ilvl="0">
      <w:start w:val="2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68" w15:restartNumberingAfterBreak="0">
    <w:nsid w:val="4EB40B56"/>
    <w:multiLevelType w:val="singleLevel"/>
    <w:tmpl w:val="70387378"/>
    <w:lvl w:ilvl="0">
      <w:start w:val="2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69" w15:restartNumberingAfterBreak="0">
    <w:nsid w:val="4ED915D7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70" w15:restartNumberingAfterBreak="0">
    <w:nsid w:val="51C52DA4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71" w15:restartNumberingAfterBreak="0">
    <w:nsid w:val="535D58D1"/>
    <w:multiLevelType w:val="singleLevel"/>
    <w:tmpl w:val="83409BC4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72" w15:restartNumberingAfterBreak="0">
    <w:nsid w:val="561E06A9"/>
    <w:multiLevelType w:val="singleLevel"/>
    <w:tmpl w:val="7F30E6EE"/>
    <w:lvl w:ilvl="0">
      <w:start w:val="5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73" w15:restartNumberingAfterBreak="0">
    <w:nsid w:val="583825B5"/>
    <w:multiLevelType w:val="singleLevel"/>
    <w:tmpl w:val="74E292A2"/>
    <w:lvl w:ilvl="0">
      <w:start w:val="2"/>
      <w:numFmt w:val="lowerLetter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74" w15:restartNumberingAfterBreak="0">
    <w:nsid w:val="58F277A3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75" w15:restartNumberingAfterBreak="0">
    <w:nsid w:val="598E71BE"/>
    <w:multiLevelType w:val="singleLevel"/>
    <w:tmpl w:val="83409BC4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76" w15:restartNumberingAfterBreak="0">
    <w:nsid w:val="59BE047D"/>
    <w:multiLevelType w:val="singleLevel"/>
    <w:tmpl w:val="B748D5C2"/>
    <w:lvl w:ilvl="0">
      <w:start w:val="4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77" w15:restartNumberingAfterBreak="0">
    <w:nsid w:val="59D221A2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78" w15:restartNumberingAfterBreak="0">
    <w:nsid w:val="5B866C22"/>
    <w:multiLevelType w:val="singleLevel"/>
    <w:tmpl w:val="83409BC4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79" w15:restartNumberingAfterBreak="0">
    <w:nsid w:val="5E3D1432"/>
    <w:multiLevelType w:val="singleLevel"/>
    <w:tmpl w:val="83409BC4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80" w15:restartNumberingAfterBreak="0">
    <w:nsid w:val="5E5363E4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81" w15:restartNumberingAfterBreak="0">
    <w:nsid w:val="61071738"/>
    <w:multiLevelType w:val="singleLevel"/>
    <w:tmpl w:val="D1DEAF6E"/>
    <w:lvl w:ilvl="0">
      <w:start w:val="3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82" w15:restartNumberingAfterBreak="0">
    <w:nsid w:val="61EA2725"/>
    <w:multiLevelType w:val="singleLevel"/>
    <w:tmpl w:val="74E292A2"/>
    <w:lvl w:ilvl="0">
      <w:start w:val="2"/>
      <w:numFmt w:val="lowerLetter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83" w15:restartNumberingAfterBreak="0">
    <w:nsid w:val="641C5C16"/>
    <w:multiLevelType w:val="singleLevel"/>
    <w:tmpl w:val="F902727E"/>
    <w:lvl w:ilvl="0">
      <w:start w:val="1"/>
      <w:numFmt w:val="lowerLetter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84" w15:restartNumberingAfterBreak="0">
    <w:nsid w:val="651B0491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85" w15:restartNumberingAfterBreak="0">
    <w:nsid w:val="655C4CA1"/>
    <w:multiLevelType w:val="singleLevel"/>
    <w:tmpl w:val="E466B1DA"/>
    <w:lvl w:ilvl="0">
      <w:start w:val="6"/>
      <w:numFmt w:val="decimal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86" w15:restartNumberingAfterBreak="0">
    <w:nsid w:val="666C0D80"/>
    <w:multiLevelType w:val="singleLevel"/>
    <w:tmpl w:val="35B26006"/>
    <w:lvl w:ilvl="0">
      <w:start w:val="3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87" w15:restartNumberingAfterBreak="0">
    <w:nsid w:val="66C72908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88" w15:restartNumberingAfterBreak="0">
    <w:nsid w:val="684029CC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89" w15:restartNumberingAfterBreak="0">
    <w:nsid w:val="6AC14F29"/>
    <w:multiLevelType w:val="singleLevel"/>
    <w:tmpl w:val="38CC5AB8"/>
    <w:lvl w:ilvl="0">
      <w:start w:val="6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90" w15:restartNumberingAfterBreak="0">
    <w:nsid w:val="6C890A69"/>
    <w:multiLevelType w:val="singleLevel"/>
    <w:tmpl w:val="4544A86C"/>
    <w:lvl w:ilvl="0">
      <w:start w:val="1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91" w15:restartNumberingAfterBreak="0">
    <w:nsid w:val="6CA12E04"/>
    <w:multiLevelType w:val="singleLevel"/>
    <w:tmpl w:val="780C08B6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92" w15:restartNumberingAfterBreak="0">
    <w:nsid w:val="6CA7014C"/>
    <w:multiLevelType w:val="singleLevel"/>
    <w:tmpl w:val="E892E68C"/>
    <w:lvl w:ilvl="0">
      <w:start w:val="3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93" w15:restartNumberingAfterBreak="0">
    <w:nsid w:val="6CB53D68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94" w15:restartNumberingAfterBreak="0">
    <w:nsid w:val="6D8E29CA"/>
    <w:multiLevelType w:val="singleLevel"/>
    <w:tmpl w:val="AF469F7A"/>
    <w:lvl w:ilvl="0">
      <w:start w:val="5"/>
      <w:numFmt w:val="decimal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95" w15:restartNumberingAfterBreak="0">
    <w:nsid w:val="6DFD5F1F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96" w15:restartNumberingAfterBreak="0">
    <w:nsid w:val="6E4F2E78"/>
    <w:multiLevelType w:val="singleLevel"/>
    <w:tmpl w:val="EDAC78FA"/>
    <w:lvl w:ilvl="0">
      <w:start w:val="1"/>
      <w:numFmt w:val="lowerLetter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97" w15:restartNumberingAfterBreak="0">
    <w:nsid w:val="6E574878"/>
    <w:multiLevelType w:val="singleLevel"/>
    <w:tmpl w:val="38CC5AB8"/>
    <w:lvl w:ilvl="0">
      <w:start w:val="6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98" w15:restartNumberingAfterBreak="0">
    <w:nsid w:val="6E5B6E6B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99" w15:restartNumberingAfterBreak="0">
    <w:nsid w:val="6EBC6EEC"/>
    <w:multiLevelType w:val="singleLevel"/>
    <w:tmpl w:val="6BEA4714"/>
    <w:lvl w:ilvl="0">
      <w:start w:val="1"/>
      <w:numFmt w:val="lowerLetter"/>
      <w:lvlText w:val="%1)"/>
      <w:legacy w:legacy="1" w:legacySpace="0" w:legacyIndent="212"/>
      <w:lvlJc w:val="left"/>
      <w:rPr>
        <w:rFonts w:ascii="Times New Roman" w:hAnsi="Times New Roman" w:cs="Times New Roman" w:hint="default"/>
      </w:rPr>
    </w:lvl>
  </w:abstractNum>
  <w:abstractNum w:abstractNumId="100" w15:restartNumberingAfterBreak="0">
    <w:nsid w:val="70FD595B"/>
    <w:multiLevelType w:val="singleLevel"/>
    <w:tmpl w:val="38CC5AB8"/>
    <w:lvl w:ilvl="0">
      <w:start w:val="6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01" w15:restartNumberingAfterBreak="0">
    <w:nsid w:val="72296165"/>
    <w:multiLevelType w:val="singleLevel"/>
    <w:tmpl w:val="F2646796"/>
    <w:lvl w:ilvl="0">
      <w:start w:val="2"/>
      <w:numFmt w:val="lowerLetter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102" w15:restartNumberingAfterBreak="0">
    <w:nsid w:val="73321752"/>
    <w:multiLevelType w:val="singleLevel"/>
    <w:tmpl w:val="AC142452"/>
    <w:lvl w:ilvl="0">
      <w:start w:val="2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103" w15:restartNumberingAfterBreak="0">
    <w:nsid w:val="764E6333"/>
    <w:multiLevelType w:val="singleLevel"/>
    <w:tmpl w:val="35B26006"/>
    <w:lvl w:ilvl="0">
      <w:start w:val="3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04" w15:restartNumberingAfterBreak="0">
    <w:nsid w:val="77F24174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105" w15:restartNumberingAfterBreak="0">
    <w:nsid w:val="7B802A56"/>
    <w:multiLevelType w:val="singleLevel"/>
    <w:tmpl w:val="D4484AD6"/>
    <w:lvl w:ilvl="0">
      <w:start w:val="1"/>
      <w:numFmt w:val="lowerLetter"/>
      <w:lvlText w:val="%1)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106" w15:restartNumberingAfterBreak="0">
    <w:nsid w:val="7C7037BB"/>
    <w:multiLevelType w:val="hybridMultilevel"/>
    <w:tmpl w:val="82DCC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D212084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108" w15:restartNumberingAfterBreak="0">
    <w:nsid w:val="7D3C4B55"/>
    <w:multiLevelType w:val="hybridMultilevel"/>
    <w:tmpl w:val="90D235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E3C1EAF"/>
    <w:multiLevelType w:val="singleLevel"/>
    <w:tmpl w:val="AC142452"/>
    <w:lvl w:ilvl="0">
      <w:start w:val="2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110" w15:restartNumberingAfterBreak="0">
    <w:nsid w:val="7E4629D7"/>
    <w:multiLevelType w:val="singleLevel"/>
    <w:tmpl w:val="907C657C"/>
    <w:lvl w:ilvl="0">
      <w:start w:val="1"/>
      <w:numFmt w:val="lowerLetter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111" w15:restartNumberingAfterBreak="0">
    <w:nsid w:val="7E5673DB"/>
    <w:multiLevelType w:val="singleLevel"/>
    <w:tmpl w:val="38CC5AB8"/>
    <w:lvl w:ilvl="0">
      <w:start w:val="6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8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2"/>
  </w:num>
  <w:num w:numId="3">
    <w:abstractNumId w:val="64"/>
  </w:num>
  <w:num w:numId="4">
    <w:abstractNumId w:val="58"/>
  </w:num>
  <w:num w:numId="5">
    <w:abstractNumId w:val="33"/>
  </w:num>
  <w:num w:numId="6">
    <w:abstractNumId w:val="18"/>
  </w:num>
  <w:num w:numId="7">
    <w:abstractNumId w:val="102"/>
  </w:num>
  <w:num w:numId="8">
    <w:abstractNumId w:val="81"/>
  </w:num>
  <w:num w:numId="9">
    <w:abstractNumId w:val="59"/>
  </w:num>
  <w:num w:numId="10">
    <w:abstractNumId w:val="96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73"/>
  </w:num>
  <w:num w:numId="13">
    <w:abstractNumId w:val="89"/>
  </w:num>
  <w:num w:numId="14">
    <w:abstractNumId w:val="99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99"/>
    <w:lvlOverride w:ilvl="0">
      <w:lvl w:ilvl="0">
        <w:start w:val="2"/>
        <w:numFmt w:val="lowerLetter"/>
        <w:lvlText w:val="%1)"/>
        <w:legacy w:legacy="1" w:legacySpace="0" w:legacyIndent="212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8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01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5"/>
  </w:num>
  <w:num w:numId="20">
    <w:abstractNumId w:val="48"/>
  </w:num>
  <w:num w:numId="21">
    <w:abstractNumId w:val="109"/>
  </w:num>
  <w:num w:numId="22">
    <w:abstractNumId w:val="56"/>
  </w:num>
  <w:num w:numId="23">
    <w:abstractNumId w:val="36"/>
  </w:num>
  <w:num w:numId="24">
    <w:abstractNumId w:val="100"/>
  </w:num>
  <w:num w:numId="25">
    <w:abstractNumId w:val="62"/>
  </w:num>
  <w:num w:numId="26">
    <w:abstractNumId w:val="62"/>
    <w:lvlOverride w:ilvl="0">
      <w:lvl w:ilvl="0">
        <w:start w:val="3"/>
        <w:numFmt w:val="lowerLetter"/>
        <w:lvlText w:val="%1)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52"/>
  </w:num>
  <w:num w:numId="28">
    <w:abstractNumId w:val="7"/>
  </w:num>
  <w:num w:numId="29">
    <w:abstractNumId w:val="19"/>
  </w:num>
  <w:num w:numId="30">
    <w:abstractNumId w:val="92"/>
  </w:num>
  <w:num w:numId="31">
    <w:abstractNumId w:val="24"/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82"/>
  </w:num>
  <w:num w:numId="34">
    <w:abstractNumId w:val="111"/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111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90"/>
  </w:num>
  <w:num w:numId="37">
    <w:abstractNumId w:val="71"/>
  </w:num>
  <w:num w:numId="38">
    <w:abstractNumId w:val="23"/>
  </w:num>
  <w:num w:numId="39">
    <w:abstractNumId w:val="45"/>
  </w:num>
  <w:num w:numId="40">
    <w:abstractNumId w:val="72"/>
  </w:num>
  <w:num w:numId="41">
    <w:abstractNumId w:val="105"/>
  </w:num>
  <w:num w:numId="42">
    <w:abstractNumId w:val="0"/>
    <w:lvlOverride w:ilvl="0">
      <w:lvl w:ilvl="0">
        <w:start w:val="65535"/>
        <w:numFmt w:val="bullet"/>
        <w:lvlText w:val="-"/>
        <w:legacy w:legacy="1" w:legacySpace="0" w:legacyIndent="91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53"/>
  </w:num>
  <w:num w:numId="44">
    <w:abstractNumId w:val="63"/>
  </w:num>
  <w:num w:numId="45">
    <w:abstractNumId w:val="83"/>
  </w:num>
  <w:num w:numId="46">
    <w:abstractNumId w:val="83"/>
    <w:lvlOverride w:ilvl="0">
      <w:lvl w:ilvl="0">
        <w:start w:val="2"/>
        <w:numFmt w:val="lowerLetter"/>
        <w:lvlText w:val="%1)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83"/>
    <w:lvlOverride w:ilvl="0">
      <w:lvl w:ilvl="0">
        <w:start w:val="3"/>
        <w:numFmt w:val="lowerLetter"/>
        <w:lvlText w:val="%1)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91"/>
  </w:num>
  <w:num w:numId="49">
    <w:abstractNumId w:val="44"/>
  </w:num>
  <w:num w:numId="50">
    <w:abstractNumId w:val="61"/>
  </w:num>
  <w:num w:numId="51">
    <w:abstractNumId w:val="86"/>
  </w:num>
  <w:num w:numId="52">
    <w:abstractNumId w:val="54"/>
  </w:num>
  <w:num w:numId="53">
    <w:abstractNumId w:val="17"/>
  </w:num>
  <w:num w:numId="54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55">
    <w:abstractNumId w:val="2"/>
  </w:num>
  <w:num w:numId="56">
    <w:abstractNumId w:val="29"/>
  </w:num>
  <w:num w:numId="57">
    <w:abstractNumId w:val="6"/>
  </w:num>
  <w:num w:numId="58">
    <w:abstractNumId w:val="94"/>
  </w:num>
  <w:num w:numId="59">
    <w:abstractNumId w:val="85"/>
  </w:num>
  <w:num w:numId="60">
    <w:abstractNumId w:val="50"/>
  </w:num>
  <w:num w:numId="61">
    <w:abstractNumId w:val="68"/>
  </w:num>
  <w:num w:numId="62">
    <w:abstractNumId w:val="20"/>
  </w:num>
  <w:num w:numId="63">
    <w:abstractNumId w:val="27"/>
  </w:num>
  <w:num w:numId="64">
    <w:abstractNumId w:val="97"/>
  </w:num>
  <w:num w:numId="65">
    <w:abstractNumId w:val="43"/>
  </w:num>
  <w:num w:numId="66">
    <w:abstractNumId w:val="43"/>
    <w:lvlOverride w:ilvl="0">
      <w:lvl w:ilvl="0">
        <w:start w:val="2"/>
        <w:numFmt w:val="lowerLetter"/>
        <w:lvlText w:val="%1)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67">
    <w:abstractNumId w:val="34"/>
  </w:num>
  <w:num w:numId="68">
    <w:abstractNumId w:val="67"/>
  </w:num>
  <w:num w:numId="69">
    <w:abstractNumId w:val="103"/>
  </w:num>
  <w:num w:numId="70">
    <w:abstractNumId w:val="46"/>
  </w:num>
  <w:num w:numId="71">
    <w:abstractNumId w:val="0"/>
    <w:lvlOverride w:ilvl="0">
      <w:lvl w:ilvl="0">
        <w:start w:val="65535"/>
        <w:numFmt w:val="bullet"/>
        <w:lvlText w:val="-"/>
        <w:legacy w:legacy="1" w:legacySpace="0" w:legacyIndent="100"/>
        <w:lvlJc w:val="left"/>
        <w:rPr>
          <w:rFonts w:ascii="Times New Roman" w:hAnsi="Times New Roman" w:cs="Times New Roman" w:hint="default"/>
        </w:rPr>
      </w:lvl>
    </w:lvlOverride>
  </w:num>
  <w:num w:numId="72">
    <w:abstractNumId w:val="101"/>
  </w:num>
  <w:num w:numId="73">
    <w:abstractNumId w:val="101"/>
    <w:lvlOverride w:ilvl="0">
      <w:lvl w:ilvl="0">
        <w:start w:val="3"/>
        <w:numFmt w:val="lowerLetter"/>
        <w:lvlText w:val="%1)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74">
    <w:abstractNumId w:val="101"/>
    <w:lvlOverride w:ilvl="0">
      <w:lvl w:ilvl="0">
        <w:start w:val="4"/>
        <w:numFmt w:val="lowerLetter"/>
        <w:lvlText w:val="%1)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75">
    <w:abstractNumId w:val="15"/>
  </w:num>
  <w:num w:numId="76">
    <w:abstractNumId w:val="26"/>
  </w:num>
  <w:num w:numId="77">
    <w:abstractNumId w:val="31"/>
  </w:num>
  <w:num w:numId="78">
    <w:abstractNumId w:val="16"/>
  </w:num>
  <w:num w:numId="79">
    <w:abstractNumId w:val="32"/>
  </w:num>
  <w:num w:numId="8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0"/>
    <w:lvlOverride w:ilvl="0">
      <w:lvl w:ilvl="0">
        <w:start w:val="65535"/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82">
    <w:abstractNumId w:val="35"/>
  </w:num>
  <w:num w:numId="83">
    <w:abstractNumId w:val="65"/>
  </w:num>
  <w:num w:numId="84">
    <w:abstractNumId w:val="51"/>
  </w:num>
  <w:num w:numId="85">
    <w:abstractNumId w:val="76"/>
  </w:num>
  <w:num w:numId="86">
    <w:abstractNumId w:val="76"/>
    <w:lvlOverride w:ilvl="0">
      <w:lvl w:ilvl="0">
        <w:start w:val="5"/>
        <w:numFmt w:val="decimal"/>
        <w:lvlText w:val="%1)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1"/>
  </w:num>
  <w:num w:numId="88">
    <w:abstractNumId w:val="1"/>
    <w:lvlOverride w:ilvl="0">
      <w:lvl w:ilvl="0">
        <w:start w:val="6"/>
        <w:numFmt w:val="decimal"/>
        <w:lvlText w:val="%1)"/>
        <w:legacy w:legacy="1" w:legacySpace="0" w:legacyIndent="303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25"/>
  </w:num>
  <w:num w:numId="90">
    <w:abstractNumId w:val="106"/>
  </w:num>
  <w:num w:numId="91">
    <w:abstractNumId w:val="37"/>
  </w:num>
  <w:num w:numId="92">
    <w:abstractNumId w:val="108"/>
  </w:num>
  <w:num w:numId="93">
    <w:abstractNumId w:val="49"/>
  </w:num>
  <w:num w:numId="94">
    <w:abstractNumId w:val="14"/>
  </w:num>
  <w:num w:numId="95">
    <w:abstractNumId w:val="60"/>
  </w:num>
  <w:num w:numId="96">
    <w:abstractNumId w:val="9"/>
  </w:num>
  <w:num w:numId="97">
    <w:abstractNumId w:val="11"/>
  </w:num>
  <w:num w:numId="98">
    <w:abstractNumId w:val="57"/>
  </w:num>
  <w:num w:numId="99">
    <w:abstractNumId w:val="4"/>
  </w:num>
  <w:num w:numId="100">
    <w:abstractNumId w:val="79"/>
  </w:num>
  <w:num w:numId="101">
    <w:abstractNumId w:val="39"/>
  </w:num>
  <w:num w:numId="102">
    <w:abstractNumId w:val="38"/>
  </w:num>
  <w:num w:numId="103">
    <w:abstractNumId w:val="78"/>
  </w:num>
  <w:num w:numId="104">
    <w:abstractNumId w:val="75"/>
  </w:num>
  <w:num w:numId="105">
    <w:abstractNumId w:val="8"/>
  </w:num>
  <w:num w:numId="106">
    <w:abstractNumId w:val="69"/>
  </w:num>
  <w:num w:numId="107">
    <w:abstractNumId w:val="12"/>
  </w:num>
  <w:num w:numId="108">
    <w:abstractNumId w:val="77"/>
  </w:num>
  <w:num w:numId="109">
    <w:abstractNumId w:val="47"/>
  </w:num>
  <w:num w:numId="110">
    <w:abstractNumId w:val="110"/>
  </w:num>
  <w:num w:numId="111">
    <w:abstractNumId w:val="3"/>
  </w:num>
  <w:num w:numId="112">
    <w:abstractNumId w:val="95"/>
  </w:num>
  <w:num w:numId="113">
    <w:abstractNumId w:val="41"/>
  </w:num>
  <w:num w:numId="114">
    <w:abstractNumId w:val="80"/>
  </w:num>
  <w:num w:numId="115">
    <w:abstractNumId w:val="30"/>
  </w:num>
  <w:num w:numId="116">
    <w:abstractNumId w:val="93"/>
  </w:num>
  <w:num w:numId="117">
    <w:abstractNumId w:val="74"/>
  </w:num>
  <w:num w:numId="118">
    <w:abstractNumId w:val="84"/>
  </w:num>
  <w:num w:numId="119">
    <w:abstractNumId w:val="70"/>
  </w:num>
  <w:num w:numId="120">
    <w:abstractNumId w:val="98"/>
  </w:num>
  <w:num w:numId="121">
    <w:abstractNumId w:val="42"/>
  </w:num>
  <w:num w:numId="122">
    <w:abstractNumId w:val="40"/>
  </w:num>
  <w:num w:numId="123">
    <w:abstractNumId w:val="13"/>
  </w:num>
  <w:num w:numId="124">
    <w:abstractNumId w:val="88"/>
  </w:num>
  <w:num w:numId="125">
    <w:abstractNumId w:val="87"/>
  </w:num>
  <w:num w:numId="126">
    <w:abstractNumId w:val="55"/>
  </w:num>
  <w:num w:numId="127">
    <w:abstractNumId w:val="10"/>
  </w:num>
  <w:num w:numId="128">
    <w:abstractNumId w:val="21"/>
  </w:num>
  <w:num w:numId="129">
    <w:abstractNumId w:val="104"/>
  </w:num>
  <w:num w:numId="130">
    <w:abstractNumId w:val="66"/>
  </w:num>
  <w:num w:numId="131">
    <w:abstractNumId w:val="107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8CD"/>
    <w:rsid w:val="000A47AD"/>
    <w:rsid w:val="00113CF9"/>
    <w:rsid w:val="00125B23"/>
    <w:rsid w:val="00135F0A"/>
    <w:rsid w:val="0022238B"/>
    <w:rsid w:val="003A697C"/>
    <w:rsid w:val="003E042C"/>
    <w:rsid w:val="00414B63"/>
    <w:rsid w:val="004628CD"/>
    <w:rsid w:val="00470699"/>
    <w:rsid w:val="00476C3E"/>
    <w:rsid w:val="00486D8B"/>
    <w:rsid w:val="00510489"/>
    <w:rsid w:val="005642B8"/>
    <w:rsid w:val="005732EF"/>
    <w:rsid w:val="005C03BE"/>
    <w:rsid w:val="005C2600"/>
    <w:rsid w:val="005D3EE2"/>
    <w:rsid w:val="00665525"/>
    <w:rsid w:val="00703F4E"/>
    <w:rsid w:val="008375E6"/>
    <w:rsid w:val="008653DB"/>
    <w:rsid w:val="0088779D"/>
    <w:rsid w:val="009563FF"/>
    <w:rsid w:val="00A33797"/>
    <w:rsid w:val="00A74E46"/>
    <w:rsid w:val="00AC4F4F"/>
    <w:rsid w:val="00AD68C8"/>
    <w:rsid w:val="00B03392"/>
    <w:rsid w:val="00B71E2E"/>
    <w:rsid w:val="00BF2C3A"/>
    <w:rsid w:val="00C814AA"/>
    <w:rsid w:val="00CC6B00"/>
    <w:rsid w:val="00CE0A12"/>
    <w:rsid w:val="00CE1A59"/>
    <w:rsid w:val="00D059DB"/>
    <w:rsid w:val="00D13E2E"/>
    <w:rsid w:val="00D25FDC"/>
    <w:rsid w:val="00D77DAB"/>
    <w:rsid w:val="00DA7E7B"/>
    <w:rsid w:val="00E37728"/>
    <w:rsid w:val="00E90714"/>
    <w:rsid w:val="00EA6688"/>
    <w:rsid w:val="00F147C1"/>
    <w:rsid w:val="00F172DC"/>
    <w:rsid w:val="00F70CCE"/>
    <w:rsid w:val="00FD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590846E-E78F-48E2-8CA9-AEFF662B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  <w:pPr>
      <w:spacing w:line="192" w:lineRule="exact"/>
    </w:pPr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  <w:pPr>
      <w:spacing w:line="240" w:lineRule="exact"/>
      <w:ind w:firstLine="360"/>
    </w:pPr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spacing w:line="240" w:lineRule="exact"/>
      <w:jc w:val="center"/>
    </w:pPr>
  </w:style>
  <w:style w:type="paragraph" w:customStyle="1" w:styleId="Style9">
    <w:name w:val="Style9"/>
    <w:basedOn w:val="Normalny"/>
    <w:uiPriority w:val="99"/>
    <w:pPr>
      <w:spacing w:line="242" w:lineRule="exact"/>
      <w:ind w:hanging="211"/>
    </w:pPr>
  </w:style>
  <w:style w:type="paragraph" w:customStyle="1" w:styleId="Style10">
    <w:name w:val="Style10"/>
    <w:basedOn w:val="Normalny"/>
    <w:uiPriority w:val="99"/>
    <w:pPr>
      <w:spacing w:line="240" w:lineRule="exact"/>
      <w:ind w:hanging="86"/>
    </w:pPr>
  </w:style>
  <w:style w:type="paragraph" w:customStyle="1" w:styleId="Style11">
    <w:name w:val="Style11"/>
    <w:basedOn w:val="Normalny"/>
    <w:uiPriority w:val="99"/>
    <w:pPr>
      <w:spacing w:line="241" w:lineRule="exact"/>
      <w:ind w:firstLine="317"/>
      <w:jc w:val="both"/>
    </w:pPr>
  </w:style>
  <w:style w:type="paragraph" w:customStyle="1" w:styleId="Style12">
    <w:name w:val="Style12"/>
    <w:basedOn w:val="Normalny"/>
    <w:uiPriority w:val="99"/>
  </w:style>
  <w:style w:type="paragraph" w:customStyle="1" w:styleId="Style13">
    <w:name w:val="Style13"/>
    <w:basedOn w:val="Normalny"/>
    <w:uiPriority w:val="99"/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  <w:pPr>
      <w:spacing w:line="355" w:lineRule="exact"/>
    </w:pPr>
  </w:style>
  <w:style w:type="paragraph" w:customStyle="1" w:styleId="Style16">
    <w:name w:val="Style16"/>
    <w:basedOn w:val="Normalny"/>
    <w:uiPriority w:val="99"/>
    <w:pPr>
      <w:spacing w:line="245" w:lineRule="exact"/>
      <w:ind w:hanging="216"/>
      <w:jc w:val="both"/>
    </w:pPr>
  </w:style>
  <w:style w:type="paragraph" w:customStyle="1" w:styleId="Style17">
    <w:name w:val="Style17"/>
    <w:basedOn w:val="Normalny"/>
    <w:uiPriority w:val="99"/>
  </w:style>
  <w:style w:type="paragraph" w:customStyle="1" w:styleId="Style18">
    <w:name w:val="Style18"/>
    <w:basedOn w:val="Normalny"/>
    <w:uiPriority w:val="99"/>
    <w:pPr>
      <w:spacing w:line="240" w:lineRule="exact"/>
      <w:ind w:hanging="211"/>
    </w:pPr>
  </w:style>
  <w:style w:type="paragraph" w:customStyle="1" w:styleId="Style19">
    <w:name w:val="Style19"/>
    <w:basedOn w:val="Normalny"/>
    <w:uiPriority w:val="99"/>
  </w:style>
  <w:style w:type="paragraph" w:customStyle="1" w:styleId="Style20">
    <w:name w:val="Style20"/>
    <w:basedOn w:val="Normalny"/>
    <w:uiPriority w:val="99"/>
    <w:pPr>
      <w:jc w:val="both"/>
    </w:pPr>
  </w:style>
  <w:style w:type="paragraph" w:customStyle="1" w:styleId="Style21">
    <w:name w:val="Style21"/>
    <w:basedOn w:val="Normalny"/>
    <w:uiPriority w:val="99"/>
    <w:pPr>
      <w:spacing w:line="242" w:lineRule="exact"/>
      <w:ind w:firstLine="341"/>
      <w:jc w:val="both"/>
    </w:pPr>
  </w:style>
  <w:style w:type="paragraph" w:customStyle="1" w:styleId="Style22">
    <w:name w:val="Style22"/>
    <w:basedOn w:val="Normalny"/>
    <w:uiPriority w:val="99"/>
    <w:pPr>
      <w:spacing w:line="197" w:lineRule="exact"/>
    </w:pPr>
  </w:style>
  <w:style w:type="paragraph" w:customStyle="1" w:styleId="Style23">
    <w:name w:val="Style23"/>
    <w:basedOn w:val="Normalny"/>
    <w:uiPriority w:val="99"/>
    <w:pPr>
      <w:spacing w:line="198" w:lineRule="exact"/>
      <w:jc w:val="center"/>
    </w:pPr>
  </w:style>
  <w:style w:type="paragraph" w:customStyle="1" w:styleId="Style24">
    <w:name w:val="Style24"/>
    <w:basedOn w:val="Normalny"/>
    <w:uiPriority w:val="99"/>
    <w:pPr>
      <w:spacing w:line="240" w:lineRule="exact"/>
      <w:jc w:val="center"/>
    </w:pPr>
  </w:style>
  <w:style w:type="paragraph" w:customStyle="1" w:styleId="Style25">
    <w:name w:val="Style25"/>
    <w:basedOn w:val="Normalny"/>
    <w:uiPriority w:val="99"/>
    <w:pPr>
      <w:jc w:val="both"/>
    </w:pPr>
  </w:style>
  <w:style w:type="paragraph" w:customStyle="1" w:styleId="Style26">
    <w:name w:val="Style26"/>
    <w:basedOn w:val="Normalny"/>
    <w:uiPriority w:val="99"/>
    <w:pPr>
      <w:spacing w:line="360" w:lineRule="exact"/>
      <w:ind w:hanging="211"/>
    </w:pPr>
  </w:style>
  <w:style w:type="paragraph" w:customStyle="1" w:styleId="Style27">
    <w:name w:val="Style27"/>
    <w:basedOn w:val="Normalny"/>
    <w:uiPriority w:val="99"/>
    <w:pPr>
      <w:spacing w:line="202" w:lineRule="exact"/>
      <w:ind w:hanging="274"/>
    </w:pPr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42" w:lineRule="exact"/>
      <w:ind w:firstLine="326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  <w:pPr>
      <w:spacing w:line="197" w:lineRule="exact"/>
      <w:ind w:firstLine="557"/>
    </w:pPr>
  </w:style>
  <w:style w:type="paragraph" w:customStyle="1" w:styleId="Style33">
    <w:name w:val="Style33"/>
    <w:basedOn w:val="Normalny"/>
    <w:uiPriority w:val="99"/>
    <w:pPr>
      <w:spacing w:line="355" w:lineRule="exact"/>
      <w:ind w:firstLine="125"/>
    </w:pPr>
  </w:style>
  <w:style w:type="paragraph" w:customStyle="1" w:styleId="Style34">
    <w:name w:val="Style34"/>
    <w:basedOn w:val="Normalny"/>
    <w:uiPriority w:val="99"/>
  </w:style>
  <w:style w:type="paragraph" w:customStyle="1" w:styleId="Style35">
    <w:name w:val="Style35"/>
    <w:basedOn w:val="Normalny"/>
    <w:uiPriority w:val="99"/>
  </w:style>
  <w:style w:type="paragraph" w:customStyle="1" w:styleId="Style36">
    <w:name w:val="Style36"/>
    <w:basedOn w:val="Normalny"/>
    <w:uiPriority w:val="99"/>
    <w:pPr>
      <w:spacing w:line="245" w:lineRule="exact"/>
      <w:ind w:hanging="221"/>
    </w:pPr>
  </w:style>
  <w:style w:type="paragraph" w:customStyle="1" w:styleId="Style37">
    <w:name w:val="Style37"/>
    <w:basedOn w:val="Normalny"/>
    <w:uiPriority w:val="99"/>
    <w:pPr>
      <w:spacing w:line="181" w:lineRule="exact"/>
    </w:pPr>
  </w:style>
  <w:style w:type="paragraph" w:customStyle="1" w:styleId="Style38">
    <w:name w:val="Style38"/>
    <w:basedOn w:val="Normalny"/>
    <w:uiPriority w:val="99"/>
    <w:pPr>
      <w:spacing w:line="355" w:lineRule="exact"/>
      <w:ind w:firstLine="302"/>
    </w:pPr>
  </w:style>
  <w:style w:type="paragraph" w:customStyle="1" w:styleId="Style39">
    <w:name w:val="Style39"/>
    <w:basedOn w:val="Normalny"/>
    <w:uiPriority w:val="99"/>
    <w:pPr>
      <w:spacing w:line="355" w:lineRule="exact"/>
      <w:ind w:firstLine="192"/>
    </w:pPr>
  </w:style>
  <w:style w:type="paragraph" w:customStyle="1" w:styleId="Style40">
    <w:name w:val="Style40"/>
    <w:basedOn w:val="Normalny"/>
    <w:uiPriority w:val="99"/>
    <w:pPr>
      <w:spacing w:line="240" w:lineRule="exact"/>
      <w:ind w:hanging="101"/>
    </w:pPr>
  </w:style>
  <w:style w:type="paragraph" w:customStyle="1" w:styleId="Style41">
    <w:name w:val="Style41"/>
    <w:basedOn w:val="Normalny"/>
    <w:uiPriority w:val="99"/>
    <w:pPr>
      <w:spacing w:line="246" w:lineRule="exact"/>
      <w:ind w:firstLine="350"/>
      <w:jc w:val="both"/>
    </w:pPr>
  </w:style>
  <w:style w:type="character" w:customStyle="1" w:styleId="FontStyle43">
    <w:name w:val="Font Style43"/>
    <w:basedOn w:val="Domylnaczcionkaakapitu"/>
    <w:uiPriority w:val="99"/>
    <w:rPr>
      <w:rFonts w:ascii="Times New Roman" w:hAnsi="Times New Roman" w:cs="Times New Roman"/>
      <w:sz w:val="68"/>
      <w:szCs w:val="68"/>
    </w:rPr>
  </w:style>
  <w:style w:type="character" w:customStyle="1" w:styleId="FontStyle44">
    <w:name w:val="Font Style44"/>
    <w:basedOn w:val="Domylnaczcionkaakapitu"/>
    <w:uiPriority w:val="99"/>
    <w:rPr>
      <w:rFonts w:ascii="Times New Roman" w:hAnsi="Times New Roman" w:cs="Times New Roman"/>
      <w:sz w:val="36"/>
      <w:szCs w:val="36"/>
    </w:rPr>
  </w:style>
  <w:style w:type="character" w:customStyle="1" w:styleId="FontStyle45">
    <w:name w:val="Font Style45"/>
    <w:basedOn w:val="Domylnaczcionkaakapitu"/>
    <w:uiPriority w:val="99"/>
    <w:rPr>
      <w:rFonts w:ascii="Microsoft Sans Serif" w:hAnsi="Microsoft Sans Serif" w:cs="Microsoft Sans Serif"/>
      <w:b/>
      <w:bCs/>
      <w:sz w:val="10"/>
      <w:szCs w:val="10"/>
    </w:rPr>
  </w:style>
  <w:style w:type="character" w:customStyle="1" w:styleId="FontStyle46">
    <w:name w:val="Font Style46"/>
    <w:basedOn w:val="Domylnaczcionkaakapitu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7">
    <w:name w:val="Font Style47"/>
    <w:basedOn w:val="Domylnaczcionkaakapitu"/>
    <w:uiPriority w:val="99"/>
    <w:rPr>
      <w:rFonts w:ascii="Cambria" w:hAnsi="Cambria" w:cs="Cambria"/>
      <w:b/>
      <w:bCs/>
      <w:i/>
      <w:iCs/>
      <w:spacing w:val="-20"/>
      <w:sz w:val="20"/>
      <w:szCs w:val="20"/>
    </w:rPr>
  </w:style>
  <w:style w:type="character" w:customStyle="1" w:styleId="FontStyle48">
    <w:name w:val="Font Style48"/>
    <w:basedOn w:val="Domylnaczcionkaakapitu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49">
    <w:name w:val="Font Style49"/>
    <w:basedOn w:val="Domylnaczcionkaakapitu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51">
    <w:name w:val="Font Style51"/>
    <w:basedOn w:val="Domylnaczcionkaakapitu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52">
    <w:name w:val="Font Style52"/>
    <w:basedOn w:val="Domylnaczcionkaakapitu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53">
    <w:name w:val="Font Style53"/>
    <w:basedOn w:val="Domylnaczcionkaakapitu"/>
    <w:uiPriority w:val="9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54">
    <w:name w:val="Font Style54"/>
    <w:basedOn w:val="Domylnaczcionkaakapitu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55">
    <w:name w:val="Font Style55"/>
    <w:basedOn w:val="Domylnaczcionkaakapitu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56">
    <w:name w:val="Font Style56"/>
    <w:basedOn w:val="Domylnaczcionkaakapitu"/>
    <w:uiPriority w:val="99"/>
    <w:rPr>
      <w:rFonts w:ascii="Microsoft Sans Serif" w:hAnsi="Microsoft Sans Serif" w:cs="Microsoft Sans Serif"/>
      <w:b/>
      <w:bCs/>
      <w:sz w:val="14"/>
      <w:szCs w:val="14"/>
    </w:rPr>
  </w:style>
  <w:style w:type="character" w:customStyle="1" w:styleId="FontStyle57">
    <w:name w:val="Font Style57"/>
    <w:basedOn w:val="Domylnaczcionkaakapitu"/>
    <w:uiPriority w:val="99"/>
    <w:rPr>
      <w:rFonts w:ascii="Microsoft Sans Serif" w:hAnsi="Microsoft Sans Serif" w:cs="Microsoft Sans Serif"/>
      <w:b/>
      <w:bCs/>
      <w:spacing w:val="20"/>
      <w:sz w:val="12"/>
      <w:szCs w:val="12"/>
    </w:rPr>
  </w:style>
  <w:style w:type="character" w:customStyle="1" w:styleId="FontStyle58">
    <w:name w:val="Font Style58"/>
    <w:basedOn w:val="Domylnaczcionkaakapitu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59">
    <w:name w:val="Font Style59"/>
    <w:basedOn w:val="Domylnaczcionkaakapitu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60">
    <w:name w:val="Font Style60"/>
    <w:basedOn w:val="Domylnaczcionkaakapitu"/>
    <w:uiPriority w:val="99"/>
    <w:rPr>
      <w:rFonts w:ascii="Times New Roman" w:hAnsi="Times New Roman" w:cs="Times New Roman"/>
      <w:i/>
      <w:iCs/>
      <w:spacing w:val="10"/>
      <w:sz w:val="14"/>
      <w:szCs w:val="14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AD68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68C8"/>
    <w:rPr>
      <w:rFonts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F147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147C1"/>
    <w:rPr>
      <w:rFonts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18" Type="http://schemas.openxmlformats.org/officeDocument/2006/relationships/header" Target="header12.xml"/><Relationship Id="rId3" Type="http://schemas.openxmlformats.org/officeDocument/2006/relationships/settings" Target="settings.xml"/><Relationship Id="rId21" Type="http://schemas.openxmlformats.org/officeDocument/2006/relationships/header" Target="header15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header" Target="header11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10.xml"/><Relationship Id="rId20" Type="http://schemas.openxmlformats.org/officeDocument/2006/relationships/header" Target="head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23" Type="http://schemas.openxmlformats.org/officeDocument/2006/relationships/header" Target="header17.xml"/><Relationship Id="rId10" Type="http://schemas.openxmlformats.org/officeDocument/2006/relationships/header" Target="header4.xml"/><Relationship Id="rId19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Relationship Id="rId22" Type="http://schemas.openxmlformats.org/officeDocument/2006/relationships/header" Target="header16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21</Pages>
  <Words>8139</Words>
  <Characters>48840</Characters>
  <Application>Microsoft Office Word</Application>
  <DocSecurity>0</DocSecurity>
  <Lines>407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Krzysztof Balcerek</cp:lastModifiedBy>
  <cp:revision>3</cp:revision>
  <dcterms:created xsi:type="dcterms:W3CDTF">2024-04-03T08:40:00Z</dcterms:created>
  <dcterms:modified xsi:type="dcterms:W3CDTF">2024-04-03T09:54:00Z</dcterms:modified>
</cp:coreProperties>
</file>