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E1" w:rsidRDefault="007C13E1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OBOWIĄZEK INFORMACYJNY </w:t>
      </w:r>
    </w:p>
    <w:p w:rsidR="007C13E1" w:rsidRDefault="007C13E1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OCHRONA INFORMACJI NIEJAWNYCH</w:t>
      </w:r>
    </w:p>
    <w:p w:rsidR="007C13E1" w:rsidRDefault="007C13E1">
      <w:pPr>
        <w:spacing w:after="0" w:line="240" w:lineRule="auto"/>
        <w:contextualSpacing/>
        <w:rPr>
          <w:b/>
          <w:sz w:val="18"/>
          <w:szCs w:val="18"/>
        </w:rPr>
      </w:pPr>
    </w:p>
    <w:p w:rsidR="007C13E1" w:rsidRDefault="007C13E1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Administratorem Pani/Pana danych osobowych jest:</w:t>
      </w:r>
    </w:p>
    <w:p w:rsidR="007C13E1" w:rsidRDefault="007C13E1">
      <w:pPr>
        <w:pStyle w:val="ListParagraph"/>
        <w:spacing w:after="0" w:line="240" w:lineRule="auto"/>
        <w:ind w:left="426"/>
        <w:jc w:val="both"/>
        <w:rPr>
          <w:sz w:val="18"/>
          <w:szCs w:val="18"/>
        </w:rPr>
      </w:pPr>
    </w:p>
    <w:p w:rsidR="007C13E1" w:rsidRDefault="007C13E1">
      <w:pPr>
        <w:pStyle w:val="ListParagraph"/>
        <w:spacing w:after="0" w:line="240" w:lineRule="auto"/>
        <w:ind w:left="426"/>
        <w:jc w:val="both"/>
        <w:rPr>
          <w:sz w:val="18"/>
          <w:szCs w:val="18"/>
        </w:rPr>
      </w:pPr>
    </w:p>
    <w:p w:rsidR="007C13E1" w:rsidRDefault="007C13E1">
      <w:pPr>
        <w:pStyle w:val="ListParagraph"/>
        <w:spacing w:after="0" w:line="240" w:lineRule="auto"/>
        <w:ind w:left="426"/>
        <w:jc w:val="center"/>
        <w:rPr>
          <w:sz w:val="18"/>
          <w:szCs w:val="18"/>
        </w:rPr>
      </w:pPr>
    </w:p>
    <w:p w:rsidR="007C13E1" w:rsidRDefault="007C13E1">
      <w:pPr>
        <w:pStyle w:val="ListParagraph"/>
        <w:spacing w:after="0" w:line="240" w:lineRule="auto"/>
        <w:ind w:left="426"/>
        <w:jc w:val="center"/>
        <w:rPr>
          <w:sz w:val="18"/>
          <w:szCs w:val="18"/>
        </w:rPr>
      </w:pPr>
    </w:p>
    <w:p w:rsidR="007C13E1" w:rsidRDefault="007C13E1">
      <w:pPr>
        <w:pStyle w:val="ListParagraph"/>
        <w:spacing w:after="0" w:line="240" w:lineRule="auto"/>
        <w:ind w:left="426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</w:p>
    <w:p w:rsidR="007C13E1" w:rsidRDefault="007C13E1">
      <w:pPr>
        <w:pStyle w:val="ListParagraph"/>
        <w:spacing w:after="0" w:line="240" w:lineRule="auto"/>
        <w:ind w:left="42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(pieczątka Administratora)</w:t>
      </w:r>
    </w:p>
    <w:p w:rsidR="007C13E1" w:rsidRDefault="007C13E1">
      <w:pPr>
        <w:pStyle w:val="ListParagraph"/>
        <w:spacing w:after="0" w:line="240" w:lineRule="auto"/>
        <w:ind w:left="426"/>
        <w:jc w:val="both"/>
        <w:rPr>
          <w:sz w:val="18"/>
          <w:szCs w:val="18"/>
        </w:rPr>
      </w:pPr>
    </w:p>
    <w:p w:rsidR="007C13E1" w:rsidRDefault="007C13E1">
      <w:pPr>
        <w:pStyle w:val="ListParagraph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zwany dalej </w:t>
      </w:r>
      <w:r>
        <w:rPr>
          <w:b/>
          <w:sz w:val="18"/>
          <w:szCs w:val="18"/>
        </w:rPr>
        <w:t xml:space="preserve">Administratorem. </w:t>
      </w:r>
      <w:r>
        <w:rPr>
          <w:sz w:val="18"/>
          <w:szCs w:val="18"/>
        </w:rPr>
        <w:t>Administrator prowadzi operacje przetwarzania Pani/Pana danych osobowych.</w:t>
      </w:r>
    </w:p>
    <w:p w:rsidR="007C13E1" w:rsidRDefault="007C13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Dane kontaktowe Inspektora Ochrony Danych Osobowych: </w:t>
      </w:r>
      <w:r>
        <w:rPr>
          <w:b/>
          <w:sz w:val="18"/>
          <w:szCs w:val="18"/>
        </w:rPr>
        <w:t xml:space="preserve">e-mail: inspektor@rodo-krp.pl, tel. </w:t>
      </w:r>
      <w:r>
        <w:rPr>
          <w:b/>
          <w:sz w:val="18"/>
          <w:szCs w:val="18"/>
          <w:lang w:val="en-US"/>
        </w:rPr>
        <w:t>+48 792 304 042.</w:t>
      </w:r>
    </w:p>
    <w:p w:rsidR="007C13E1" w:rsidRDefault="007C13E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18"/>
          <w:szCs w:val="18"/>
        </w:rPr>
      </w:pPr>
      <w:r>
        <w:rPr>
          <w:sz w:val="19"/>
          <w:szCs w:val="19"/>
        </w:rPr>
        <w:t xml:space="preserve">Pani/Pana dane osobowe przetwarzane będą w celu prowadzenia postępowania w ramach realizacji obowiązków lub uprawnień gminy wynikających z mających w tym zakresie zastosowanie </w:t>
      </w:r>
      <w:r>
        <w:rPr>
          <w:rFonts w:cs="Calibri"/>
          <w:sz w:val="19"/>
          <w:szCs w:val="19"/>
        </w:rPr>
        <w:t>przepisów prawa oraz</w:t>
      </w:r>
      <w:r>
        <w:rPr>
          <w:rFonts w:cs="Calibri"/>
          <w:sz w:val="19"/>
          <w:szCs w:val="19"/>
          <w:lang w:eastAsia="pl-PL"/>
        </w:rPr>
        <w:t xml:space="preserve"> w celu </w:t>
      </w:r>
      <w:r>
        <w:rPr>
          <w:rFonts w:cs="Calibri"/>
          <w:sz w:val="19"/>
          <w:szCs w:val="19"/>
        </w:rPr>
        <w:t>wykonania określonych prawem zadań realizowanych dla dobra publicznego, w ramach kompetencji Administratora przekazanych do realizacji przez pełnomocnika ds. ochrony informacji niejawnych, w szczególności z zakresu:</w:t>
      </w:r>
    </w:p>
    <w:p w:rsidR="007C13E1" w:rsidRDefault="007C13E1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ochrony informacji niejawnych,</w:t>
      </w:r>
    </w:p>
    <w:p w:rsidR="007C13E1" w:rsidRDefault="007C13E1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spraw związanych z rejestracją działalności gospodarczej, zmianami danych w Centralnej Ewidencji i Informacji o Działalności Gospodarczej oraz zakończenia prowadzenia działalności gospodarczej, </w:t>
      </w:r>
    </w:p>
    <w:p w:rsidR="007C13E1" w:rsidRDefault="007C13E1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spraw związanych z realizacją powszechnego obowiązku obrony, </w:t>
      </w:r>
    </w:p>
    <w:p w:rsidR="007C13E1" w:rsidRDefault="007C13E1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spraw związanych z ochroną przeciwpożarową,</w:t>
      </w:r>
    </w:p>
    <w:p w:rsidR="007C13E1" w:rsidRDefault="007C13E1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spraw z zakresu kultury fizycznej i sportu,</w:t>
      </w:r>
    </w:p>
    <w:p w:rsidR="007C13E1" w:rsidRDefault="007C13E1">
      <w:pPr>
        <w:pStyle w:val="Default"/>
        <w:numPr>
          <w:ilvl w:val="1"/>
          <w:numId w:val="1"/>
        </w:numPr>
        <w:jc w:val="both"/>
      </w:pPr>
      <w:r>
        <w:rPr>
          <w:rFonts w:ascii="Calibri" w:hAnsi="Calibri" w:cs="Calibri"/>
          <w:sz w:val="19"/>
          <w:szCs w:val="19"/>
        </w:rPr>
        <w:t>spraw związanych z ewidencją organizacji pozarządowych i stowarzyszeń,</w:t>
      </w:r>
    </w:p>
    <w:p w:rsidR="007C13E1" w:rsidRDefault="007C13E1">
      <w:pPr>
        <w:pStyle w:val="Default"/>
        <w:numPr>
          <w:ilvl w:val="1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sz w:val="19"/>
          <w:szCs w:val="19"/>
        </w:rPr>
        <w:t>wydania zezwoleń na sprzedaż napojów alkoholowych,</w:t>
      </w:r>
    </w:p>
    <w:p w:rsidR="007C13E1" w:rsidRDefault="007C13E1">
      <w:pPr>
        <w:pStyle w:val="Default"/>
        <w:ind w:left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jak również Pani /Pana dane mogą być przetwarzane w celu kontaktowania się, odpowiedzi na zapytania, informowania, prowadzenia postępowań administracyjnych, zawierania i realizowania umów, archiwizowania oraz ewentualnego dochodzenia roszczeń, a także w interesie publicznym, do celów badań naukowych lub historycznych, statystycznych.</w:t>
      </w:r>
    </w:p>
    <w:p w:rsidR="007C13E1" w:rsidRDefault="007C13E1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Podstawą przetwarzania Pani/Pana danych osobowych jest rozporządzenie Parlamentu Europejskiego i Rady (UE) 2016/679 (dalej zwane RODO), to jest: </w:t>
      </w:r>
    </w:p>
    <w:p w:rsidR="007C13E1" w:rsidRDefault="007C13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udzielona zgoda (art. 6 ust. 1 lit. a RODO lub art. 9 ust. 2 lit. a RODO), </w:t>
      </w:r>
    </w:p>
    <w:p w:rsidR="007C13E1" w:rsidRDefault="007C13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wykonanie umowy lub podjęcie działań na żądanie osoby, której dane dotyczą, przed zawarciem umowy (art. 6 ust. 1 lit. b RODO),</w:t>
      </w:r>
    </w:p>
    <w:p w:rsidR="007C13E1" w:rsidRDefault="007C13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obowiązek prawny ciążący na Administratorze (art. 6 ust. 1 lit. c RODO), </w:t>
      </w:r>
    </w:p>
    <w:p w:rsidR="007C13E1" w:rsidRDefault="007C13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ochrona  żywotnych interesów osoby, której dane dotyczą lub innej osoby fizycznej (art. 6 ust. 1 lit. d RODO), </w:t>
      </w:r>
    </w:p>
    <w:p w:rsidR="007C13E1" w:rsidRDefault="007C13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realizowanie zadań Administratora w interesie publicznym lub w ramach sprawowania władzy publicznej powierzonej Administratorowi (art. 6 ust. 1 lit. e RODO),</w:t>
      </w:r>
    </w:p>
    <w:p w:rsidR="007C13E1" w:rsidRDefault="007C13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ochrona żywotnych interesów osoby, której dane dotyczą, lub innej osoby fizycznej (art. 9 ust. 2 lit. c RODO),</w:t>
      </w:r>
    </w:p>
    <w:p w:rsidR="007C13E1" w:rsidRDefault="007C13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ważny interes publiczny (art. 9 ust. 2 lit. g RODO),</w:t>
      </w:r>
    </w:p>
    <w:p w:rsidR="007C13E1" w:rsidRDefault="007C13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ważny interes publiczny w dziedzinie zdrowia publicznego(art. 9 ust. 2 lit. i RODO),</w:t>
      </w:r>
    </w:p>
    <w:p w:rsidR="007C13E1" w:rsidRDefault="007C13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niezbędność dla celów archiwalnych w interesie publicznym, celów naukowych, historycznych lub statystycznych (art. 9 ust. 2 lit. j RODO),</w:t>
      </w:r>
    </w:p>
    <w:p w:rsidR="007C13E1" w:rsidRDefault="007C13E1">
      <w:pPr>
        <w:spacing w:after="0" w:line="240" w:lineRule="auto"/>
        <w:ind w:left="426"/>
        <w:jc w:val="both"/>
        <w:rPr>
          <w:sz w:val="19"/>
          <w:szCs w:val="19"/>
        </w:rPr>
      </w:pPr>
      <w:r>
        <w:rPr>
          <w:sz w:val="19"/>
          <w:szCs w:val="19"/>
        </w:rPr>
        <w:t>oraz inne akty prawne obowiązującego prawa krajowego i międzynarodowego, w szczególności:</w:t>
      </w:r>
    </w:p>
    <w:p w:rsidR="007C13E1" w:rsidRDefault="007C13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Ustawa z dnia 8 marca 1990 r o samorządzie gminnym wraz z aktami wykonawczymi, </w:t>
      </w:r>
    </w:p>
    <w:p w:rsidR="007C13E1" w:rsidRDefault="007C13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Ustawa z dnia 14 czerwca 1960 r. – Kodeks postępowania administracyjnego wraz z aktami wykonawczymi,</w:t>
      </w:r>
    </w:p>
    <w:p w:rsidR="007C13E1" w:rsidRDefault="007C13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Ustawa z dnia 5 sierpnia 2010 r o ochronie informacji niejawnych,</w:t>
      </w:r>
    </w:p>
    <w:p w:rsidR="007C13E1" w:rsidRDefault="007C13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Ustawa z dnia 6 marca 2018 r. o Centralnej Ewidencji i Informacji o Działalności Gospodarczej i Punkcie Informacji dla Przedsiębiorców, </w:t>
      </w:r>
    </w:p>
    <w:p w:rsidR="007C13E1" w:rsidRDefault="007C13E1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Ustawa z dnia 6 marca 2018 r. Prawo Przedsiębiorców,</w:t>
      </w:r>
    </w:p>
    <w:p w:rsidR="007C13E1" w:rsidRDefault="007C13E1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Ustawa z dnia 21 listopada 1967 r. o powszechnym obowiązku obrony Rzeczypospolitej Polskiej, </w:t>
      </w:r>
    </w:p>
    <w:p w:rsidR="007C13E1" w:rsidRDefault="007C13E1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Ustawa z dnia 24 sierpnia 1991 r. o ochronie przeciwpożarowej, </w:t>
      </w:r>
    </w:p>
    <w:p w:rsidR="007C13E1" w:rsidRDefault="007C13E1">
      <w:pPr>
        <w:pStyle w:val="ListParagraph"/>
        <w:numPr>
          <w:ilvl w:val="1"/>
          <w:numId w:val="1"/>
        </w:numPr>
      </w:pPr>
      <w:r>
        <w:rPr>
          <w:sz w:val="19"/>
          <w:szCs w:val="19"/>
        </w:rPr>
        <w:t>Ustawa z dnia 7 kwietnia 1989 r. Prawo o stowarzyszeniach,</w:t>
      </w:r>
    </w:p>
    <w:p w:rsidR="007C13E1" w:rsidRDefault="007C13E1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rPr>
          <w:sz w:val="19"/>
          <w:szCs w:val="19"/>
        </w:rPr>
        <w:t>Ustawa z dnia 26 października 1982 r. o wychowaniu w trzeźwości i przeciwdziałaniu alkoholizmowi.</w:t>
      </w:r>
    </w:p>
    <w:p w:rsidR="007C13E1" w:rsidRDefault="007C13E1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bookmarkStart w:id="0" w:name="_GoBack"/>
      <w:bookmarkEnd w:id="0"/>
      <w:r>
        <w:rPr>
          <w:sz w:val="19"/>
          <w:szCs w:val="19"/>
        </w:rPr>
        <w:t>Przetwarzaniu mogą podlegać w szczególności wszystkie lub niektóre z następujących danych osobowych i kategorii danych osobowych:</w:t>
      </w:r>
    </w:p>
    <w:p w:rsidR="007C13E1" w:rsidRDefault="007C13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dane identyfikacyjne (imię, nazwisko, PESEL, NIP, REGON, etc.),</w:t>
      </w:r>
    </w:p>
    <w:p w:rsidR="007C13E1" w:rsidRDefault="007C13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dane lokalizacyjne (adres zamieszkania, adres prowadzenia działalności gospodarczej, etc.),</w:t>
      </w:r>
    </w:p>
    <w:p w:rsidR="007C13E1" w:rsidRDefault="007C13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dane kontaktowe (adres skrzynki elektronicznej e-mail, numer telefonu, etc.),</w:t>
      </w:r>
    </w:p>
    <w:p w:rsidR="007C13E1" w:rsidRDefault="007C13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dane dotyczące członków rodziny (imiona, stopień pokrewieństwa, etc.),</w:t>
      </w:r>
    </w:p>
    <w:p w:rsidR="007C13E1" w:rsidRDefault="007C13E1">
      <w:pPr>
        <w:spacing w:after="0" w:line="240" w:lineRule="auto"/>
        <w:ind w:left="426"/>
        <w:jc w:val="both"/>
        <w:rPr>
          <w:sz w:val="19"/>
          <w:szCs w:val="19"/>
        </w:rPr>
      </w:pPr>
      <w:r>
        <w:rPr>
          <w:sz w:val="19"/>
          <w:szCs w:val="19"/>
        </w:rPr>
        <w:t>oraz wszelkie inne kategorie wymagane przepisami obowiązującego prawa, zarówno krajowego jak międzynarodowego, a także niezbędne do realizacji celów wskazanych w pkt. 3.</w:t>
      </w:r>
    </w:p>
    <w:p w:rsidR="007C13E1" w:rsidRDefault="007C13E1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>
        <w:rPr>
          <w:sz w:val="19"/>
          <w:szCs w:val="19"/>
        </w:rPr>
        <w:t>Dane osobowe we wskazanym wyżej zakresie mogą być uzyskane:</w:t>
      </w:r>
    </w:p>
    <w:p w:rsidR="007C13E1" w:rsidRDefault="007C13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bezpośrednio od osoby, której dane dotyczą,</w:t>
      </w:r>
    </w:p>
    <w:p w:rsidR="007C13E1" w:rsidRDefault="007C13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od innych komórek organizacyjnych Urzędu, organów administracji publicznej, w tym jednostek samorządu terytorialnego oraz ich jednostek organizacyjnych, sądów i organów ścigania - w ramach ich kompetencji oraz przepisów obowiązującego prawa,</w:t>
      </w:r>
    </w:p>
    <w:p w:rsidR="007C13E1" w:rsidRDefault="007C13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od podmiotów posiadających interes prawny w sprawie, w związku z którą następuje przetwarzanie Pani/Pana danych osobowych,</w:t>
      </w:r>
    </w:p>
    <w:p w:rsidR="007C13E1" w:rsidRDefault="007C13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innych podmiotów przekazujących dane osobowe do Administratora.</w:t>
      </w:r>
    </w:p>
    <w:p w:rsidR="007C13E1" w:rsidRDefault="007C13E1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Pani/Pana dane osobowe mogą być przetwarzane również przez innych odbiorców tj. podmioty, z którymi Administrator zawarł umowy powierzenia przetwarzania danych osobowych, w szczególności w zakresie obsługi informatycznej, prawnej, księgowej, ochrony osób i mienia lub ochrony danych osobowych, a także przez podmioty, którym Administrator udostępnia dane osobowe w szczególności na podstawie przepisów prawa, w tym organom ścigania, organom kontrolnym, organom administracji publicznej, w szczególności Powiatowej Komisji Lekarskiej i Wojskowej Komendzie Uzupełnień. </w:t>
      </w:r>
    </w:p>
    <w:p w:rsidR="007C13E1" w:rsidRDefault="007C13E1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>
        <w:rPr>
          <w:sz w:val="19"/>
          <w:szCs w:val="19"/>
        </w:rPr>
        <w:t>W przypadku niepodania danych niezbędnych do realizacji celów określonych w pkt. 3, w tym wymaganych przepisami prawa, realizacja tych celów może okazać się niemożliwa. W pozostałym zakresie Pani/Pana dane osobowe mogą być przetwarzane na podstawie udzielonej przez Panią/Pana zgody lub na podstawie innych przesłanek dopuszczalności przetwarzania wskazanych w art. 6 i 9 RODO.</w:t>
      </w:r>
    </w:p>
    <w:p w:rsidR="007C13E1" w:rsidRDefault="007C13E1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>
        <w:rPr>
          <w:sz w:val="19"/>
          <w:szCs w:val="19"/>
        </w:rPr>
        <w:t>W zależności od podstawy przetwarzania Pani/Pana danych osobowych posiada pan prawo do:</w:t>
      </w:r>
    </w:p>
    <w:p w:rsidR="007C13E1" w:rsidRDefault="007C13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przetwarzania,</w:t>
      </w:r>
    </w:p>
    <w:p w:rsidR="007C13E1" w:rsidRDefault="007C13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wniesienia sprzeciwu wobec przetwarzania,</w:t>
      </w:r>
    </w:p>
    <w:p w:rsidR="007C13E1" w:rsidRDefault="007C13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przenoszenia danych osobowych,</w:t>
      </w:r>
    </w:p>
    <w:p w:rsidR="007C13E1" w:rsidRDefault="007C13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otrzymywania kopii danych osobowych podlegających przetwarzaniu,</w:t>
      </w:r>
    </w:p>
    <w:p w:rsidR="007C13E1" w:rsidRDefault="007C13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wniesienia skargi do organu nadzorczego (Prezesa Urzędu Ochrony Danych Osobowych),</w:t>
      </w:r>
    </w:p>
    <w:p w:rsidR="007C13E1" w:rsidRDefault="007C13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cofnięcia zgody na przetwarzanie danych osobowych.</w:t>
      </w:r>
    </w:p>
    <w:p w:rsidR="007C13E1" w:rsidRDefault="007C13E1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>
        <w:rPr>
          <w:sz w:val="19"/>
          <w:szCs w:val="19"/>
        </w:rPr>
        <w:t>Pani/Pana dane osobowe nie podlegają zautomatyzowanemu podejmowaniu decyzji, w tym profilowaniu. W przypadku, w którym Pani/Pana dane osobowe miałyby podlegać profilowaniu, informacja o tym zostanie udzielona przy dokonywaniu czynności w związku z danym postępowaniem administracyjnym.</w:t>
      </w:r>
    </w:p>
    <w:p w:rsidR="007C13E1" w:rsidRDefault="007C13E1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W przypadku wyczerpania przesłanek zawartych w przepisach art. 6 ust. 1 lit. a i art. 9 ust. 2 lit. a RODO, przysługuje Pani/Panu prawo do cofnięcia zgody w dowolnym momencie bez wpływu na zgodność </w:t>
      </w:r>
      <w:r>
        <w:rPr>
          <w:sz w:val="19"/>
          <w:szCs w:val="19"/>
        </w:rPr>
        <w:br/>
        <w:t>z prawem przetwarzania, którego dokonano na podstawie zgody przed jej cofnięciem.</w:t>
      </w:r>
    </w:p>
    <w:p w:rsidR="007C13E1" w:rsidRDefault="007C13E1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>
        <w:rPr>
          <w:sz w:val="19"/>
          <w:szCs w:val="19"/>
        </w:rPr>
        <w:t>Pani/Pana dane osobowe będą przechowywane przez okres wykonywania zadań, o których mowa w pkt 3 oraz przez wymagany w świetle obowiązującego prawa okres po zakończeniu ich wykonywania w celu ich archiwizowania oraz ewentualnego dochodzenia roszczeń a także w interesie publicznym, do celów badań naukowych lub historycznych lub do celów statystycznych.</w:t>
      </w:r>
    </w:p>
    <w:p w:rsidR="007C13E1" w:rsidRDefault="007C13E1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Pani/Pana dane osobowe nie są co do zasady przekazywane do Państwa trzeciego lub organizacji międzynarodowych. Jeżeli doszłoby do ww. przekazania zastanie Pani/Pan poinformowany o takim przekazaniu i stosowanych zabezpieczeniach, stwierdzeniu lub braku stwierdzenia przez Komisję Europejską odpowiedniego stopnia ochrony. </w:t>
      </w:r>
    </w:p>
    <w:p w:rsidR="007C13E1" w:rsidRDefault="007C13E1">
      <w:pPr>
        <w:spacing w:after="0" w:line="240" w:lineRule="auto"/>
        <w:jc w:val="both"/>
        <w:rPr>
          <w:sz w:val="19"/>
          <w:szCs w:val="19"/>
        </w:rPr>
      </w:pPr>
    </w:p>
    <w:p w:rsidR="007C13E1" w:rsidRDefault="007C13E1">
      <w:pPr>
        <w:spacing w:after="0" w:line="240" w:lineRule="auto"/>
        <w:jc w:val="both"/>
        <w:rPr>
          <w:sz w:val="18"/>
          <w:szCs w:val="18"/>
        </w:rPr>
      </w:pPr>
    </w:p>
    <w:p w:rsidR="007C13E1" w:rsidRDefault="007C13E1">
      <w:pPr>
        <w:pStyle w:val="ListParagraph"/>
        <w:spacing w:after="0" w:line="240" w:lineRule="auto"/>
        <w:ind w:left="4272" w:firstLine="696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7C13E1" w:rsidRDefault="007C13E1">
      <w:pPr>
        <w:pStyle w:val="ListParagraph"/>
        <w:spacing w:after="0" w:line="240" w:lineRule="auto"/>
        <w:ind w:left="4272" w:firstLine="696"/>
        <w:jc w:val="both"/>
      </w:pPr>
      <w:r>
        <w:rPr>
          <w:sz w:val="18"/>
          <w:szCs w:val="18"/>
        </w:rPr>
        <w:t xml:space="preserve">     (data i podpis Administratora)</w:t>
      </w:r>
    </w:p>
    <w:sectPr w:rsidR="007C13E1" w:rsidSect="00955F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3E1" w:rsidRDefault="007C13E1" w:rsidP="00955FC1">
      <w:pPr>
        <w:spacing w:after="0" w:line="240" w:lineRule="auto"/>
      </w:pPr>
      <w:r>
        <w:separator/>
      </w:r>
    </w:p>
  </w:endnote>
  <w:endnote w:type="continuationSeparator" w:id="0">
    <w:p w:rsidR="007C13E1" w:rsidRDefault="007C13E1" w:rsidP="0095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E1" w:rsidRDefault="007C13E1">
    <w:pPr>
      <w:pStyle w:val="Footer"/>
      <w:rPr>
        <w:sz w:val="16"/>
        <w:szCs w:val="16"/>
      </w:rPr>
    </w:pPr>
  </w:p>
  <w:p w:rsidR="007C13E1" w:rsidRDefault="007C13E1">
    <w:pPr>
      <w:pStyle w:val="Footer"/>
      <w:rPr>
        <w:sz w:val="16"/>
        <w:szCs w:val="16"/>
      </w:rPr>
    </w:pPr>
    <w:r>
      <w:rPr>
        <w:sz w:val="16"/>
        <w:szCs w:val="16"/>
      </w:rPr>
      <w:t>RODO / Klauzula obowiązku informacyjnego Administratora / Wersja – czerwiec 2019</w:t>
    </w:r>
  </w:p>
  <w:p w:rsidR="007C13E1" w:rsidRDefault="007C13E1">
    <w:pPr>
      <w:pStyle w:val="Footer"/>
    </w:pPr>
  </w:p>
  <w:p w:rsidR="007C13E1" w:rsidRDefault="007C13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3E1" w:rsidRDefault="007C13E1" w:rsidP="00955FC1">
      <w:pPr>
        <w:spacing w:after="0" w:line="240" w:lineRule="auto"/>
      </w:pPr>
      <w:r>
        <w:separator/>
      </w:r>
    </w:p>
  </w:footnote>
  <w:footnote w:type="continuationSeparator" w:id="0">
    <w:p w:rsidR="007C13E1" w:rsidRDefault="007C13E1" w:rsidP="0095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E1" w:rsidRDefault="007C13E1">
    <w:pPr>
      <w:pStyle w:val="Header"/>
    </w:pPr>
  </w:p>
  <w:p w:rsidR="007C13E1" w:rsidRDefault="007C13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033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568334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sz w:val="19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cs="Calibri"/>
        <w:sz w:val="19"/>
        <w:szCs w:val="19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4C5E0C"/>
    <w:multiLevelType w:val="multilevel"/>
    <w:tmpl w:val="FFFFFFFF"/>
    <w:lvl w:ilvl="0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FC1"/>
    <w:rsid w:val="001F2139"/>
    <w:rsid w:val="006358D9"/>
    <w:rsid w:val="007C13E1"/>
    <w:rsid w:val="00955FC1"/>
    <w:rsid w:val="00BD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Pr>
      <w:rFonts w:cs="Times New Roman"/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ListLabel1">
    <w:name w:val="ListLabel 1"/>
    <w:uiPriority w:val="99"/>
    <w:rsid w:val="00955FC1"/>
    <w:rPr>
      <w:sz w:val="19"/>
    </w:rPr>
  </w:style>
  <w:style w:type="character" w:customStyle="1" w:styleId="ListLabel2">
    <w:name w:val="ListLabel 2"/>
    <w:uiPriority w:val="99"/>
    <w:rsid w:val="00955FC1"/>
  </w:style>
  <w:style w:type="character" w:customStyle="1" w:styleId="ListLabel3">
    <w:name w:val="ListLabel 3"/>
    <w:uiPriority w:val="99"/>
    <w:rsid w:val="00955FC1"/>
  </w:style>
  <w:style w:type="character" w:customStyle="1" w:styleId="ListLabel4">
    <w:name w:val="ListLabel 4"/>
    <w:uiPriority w:val="99"/>
    <w:rsid w:val="00955FC1"/>
  </w:style>
  <w:style w:type="character" w:customStyle="1" w:styleId="ListLabel5">
    <w:name w:val="ListLabel 5"/>
    <w:uiPriority w:val="99"/>
    <w:rsid w:val="00955FC1"/>
    <w:rPr>
      <w:sz w:val="19"/>
    </w:rPr>
  </w:style>
  <w:style w:type="character" w:customStyle="1" w:styleId="ListLabel6">
    <w:name w:val="ListLabel 6"/>
    <w:uiPriority w:val="99"/>
    <w:rsid w:val="00955FC1"/>
    <w:rPr>
      <w:sz w:val="19"/>
    </w:rPr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9389C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955FC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89C"/>
    <w:rPr>
      <w:lang w:eastAsia="en-US"/>
    </w:rPr>
  </w:style>
  <w:style w:type="paragraph" w:styleId="List">
    <w:name w:val="List"/>
    <w:basedOn w:val="BodyText"/>
    <w:uiPriority w:val="99"/>
    <w:rsid w:val="00955FC1"/>
    <w:rPr>
      <w:rFonts w:cs="Lucida Sans"/>
    </w:rPr>
  </w:style>
  <w:style w:type="paragraph" w:styleId="Caption">
    <w:name w:val="caption"/>
    <w:basedOn w:val="Normal"/>
    <w:uiPriority w:val="99"/>
    <w:qFormat/>
    <w:rsid w:val="00955FC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55FC1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9389C"/>
    <w:rPr>
      <w:rFonts w:ascii="Times New Roman" w:hAnsi="Times New Roman"/>
      <w:sz w:val="0"/>
      <w:szCs w:val="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9389C"/>
    <w:rPr>
      <w:lang w:eastAsia="en-US"/>
    </w:r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9389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59389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1082</Words>
  <Characters>6497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</dc:title>
  <dc:subject/>
  <dc:creator>dell</dc:creator>
  <cp:keywords/>
  <dc:description/>
  <cp:lastModifiedBy>oc</cp:lastModifiedBy>
  <cp:revision>2</cp:revision>
  <cp:lastPrinted>2019-06-07T13:19:00Z</cp:lastPrinted>
  <dcterms:created xsi:type="dcterms:W3CDTF">2019-07-26T08:24:00Z</dcterms:created>
  <dcterms:modified xsi:type="dcterms:W3CDTF">2019-07-26T08:24:00Z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